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برنييه
</w:t>
      </w:r>
    </w:p>
    <w:p>
      <w:pPr>
        <w:jc w:val="start"/>
        <w:bidi/>
      </w:pPr>
      <w:r>
        <w:rPr>
          <w:rFonts w:ascii="arial" w:hAnsi="arial" w:eastAsia="arial" w:cs="arial"/>
          <w:sz w:val="28"/>
          <w:szCs w:val="28"/>
          <w:b w:val="1"/>
          <w:bCs w:val="1"/>
          <w:rtl/>
        </w:rPr>
        <w:t xml:space="preserve">برنييه
</w:t>
      </w:r>
    </w:p>
    <w:p>
      <w:pPr/>
      <w:r>
        <w:rPr/>
        <w:t xml:space="preserve">برنييه  لوي (لويس) جاك برنييه Louis Jacques Bresnier: مستشرق فرنسي من تلاميذ دي ساسي. نشأ عاملا بسيطا. وخص ليله لدراسة اللغات الشرقية، فرشحه دي ساسي للعمل في إفريقية الشمالية، فقصد الجزائر سنة 1836 وأقام يعلم العربية في حاضرتها 33 سنة. وبها توفي. له ’’شرح أصول العربية -ط’’ صرف ونحو وعروض، ومختارات عربية مختلفة نشرها مع ترجمتها إلى الفرنسية. </w:t>
      </w:r>
    </w:p>
    <w:p>
      <w:pPr>
        <w:jc w:val="start"/>
        <w:bidi/>
      </w:pPr>
      <w:r>
        <w:rPr>
          <w:sz w:val="24"/>
          <w:szCs w:val="24"/>
          <w:b w:val="1"/>
          <w:bCs w:val="1"/>
          <w:rtl/>
        </w:rPr>
        <w:t xml:space="preserve">
الأعلام،(دار العلم للملايين - بيروت،2002،ط 15،ج 5،ص 245)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2026-05-03T13:34:07+03:00</dcterms:created>
  <dcterms:modified xsi:type="dcterms:W3CDTF">2026-05-03T13:34:07+03:00</dcterms:modified>
</cp:coreProperties>
</file>

<file path=docProps/custom.xml><?xml version="1.0" encoding="utf-8"?>
<Properties xmlns="http://schemas.openxmlformats.org/officeDocument/2006/custom-properties" xmlns:vt="http://schemas.openxmlformats.org/officeDocument/2006/docPropsVTypes"/>
</file>