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الفروي
</w:t>
      </w:r>
    </w:p>
    <w:p>
      <w:pPr>
        <w:jc w:val="start"/>
        <w:bidi/>
      </w:pPr>
      <w:r>
        <w:rPr>
          <w:rFonts w:ascii="arial" w:hAnsi="arial" w:eastAsia="arial" w:cs="arial"/>
          <w:sz w:val="28"/>
          <w:szCs w:val="28"/>
          <w:b w:val="1"/>
          <w:bCs w:val="1"/>
          <w:rtl/>
        </w:rPr>
        <w:t xml:space="preserve">الفروي
</w:t>
      </w:r>
    </w:p>
    <w:p>
      <w:pPr/>
      <w:r>
        <w:rPr/>
        <w:t xml:space="preserve">الفروي إسحاق بن محمد الفروي -بسكون الراء- هو من ولد أبي فروة المقدم ذكره. سمع مالكا. روى عنه البخاري وروى عنه الترمذي وابن ماجة بواسطة، وأبو بكر الأثرم وخلق. قال أبو حاتم: صدوق وربما لقن لأنه ذهب بصره وكتبه صحيحة ووهاه أبو داود ونقم عليه حديث الإفك لروايته عن مالك. وذكره ابن حبان في الثقات وتوفي سنة ست وعشرين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الفروي
</w:t>
      </w:r>
    </w:p>
    <w:p>
      <w:pPr/>
      <w:r>
        <w:rPr/>
        <w:t xml:space="preserve">الفروي إسحاق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الفروي
</w:t>
      </w:r>
    </w:p>
    <w:p>
      <w:pPr/>
      <w:r>
        <w:rPr/>
        <w:t xml:space="preserve">الفروي الإمام، المحدث، العالم، أبو يعقوب إسحاق بن محمد بن إسماعيل بن عبد الله بن أبي فروة الأموي مولاهم، الفروي، المدني.</w:t>
      </w:r>
    </w:p>
    <w:p/>
    <w:p>
      <w:pPr/>
      <w:r>
        <w:rPr/>
        <w:t xml:space="preserve">سمع عبد الله بن جعفر المخرمي، ومحمد بن جعفر بن أبي كثير، ومالك بن أنس، وسليمان بن بلال، وعبيدة بن نائل، ونافع بن أبي نعيم، وابن أبي حازم، وعدة.</w:t>
      </w:r>
    </w:p>
    <w:p/>
    <w:p>
      <w:pPr/>
      <w:r>
        <w:rPr/>
        <w:t xml:space="preserve">حدث عنه: البخاري، وأبو بكر الأثرم، وإسماعيل القاضي، وعلي بن عبد العزيز البغوي، ومحمد بن إسماعيل الصائغ، وخلق سواهم.</w:t>
      </w:r>
    </w:p>
    <w:p/>
    <w:p>
      <w:pPr/>
      <w:r>
        <w:rPr/>
        <w:t xml:space="preserve">قال أبو حاتم: صدوق، ولكن ذهب بصره، فربما لقن، وكتبه صحيحة.</w:t>
      </w:r>
    </w:p>
    <w:p/>
    <w:p>
      <w:pPr/>
      <w:r>
        <w:rPr/>
        <w:t xml:space="preserve">وذكره ابن حبان في ’’الثقات’’.</w:t>
      </w:r>
    </w:p>
    <w:p/>
    <w:p>
      <w:pPr/>
      <w:r>
        <w:rPr/>
        <w:t xml:space="preserve">ووهاه: أبو داود، ونقم عليه روايته؛ لحديث الإفك عن مالك.</w:t>
      </w:r>
    </w:p>
    <w:p/>
    <w:p>
      <w:pPr/>
      <w:r>
        <w:rPr/>
        <w:t xml:space="preserve">وقال الدارقطني: ضعيف، وقد روى عنه البخاري، ويوبخونه على هذا.</w:t>
      </w:r>
    </w:p>
    <w:p/>
    <w:p>
      <w:pPr/>
      <w:r>
        <w:rPr/>
        <w:t xml:space="preserve">قلت: القول ما قاله فيه أبو حاتم، أما عم أبيه؛ إسحاق بن عبد الله، فذاك واه.</w:t>
      </w:r>
    </w:p>
    <w:p/>
    <w:p>
      <w:pPr/>
      <w:r>
        <w:rPr/>
        <w:t xml:space="preserve">قال البخاري: مات الفروي سنة ست وعشرين ومائتين.</w:t>
      </w:r>
    </w:p>
    <w:p/>
    <w:p>
      <w:pPr/>
      <w:r>
        <w:rPr/>
        <w:t xml:space="preserve">قلت: خرج له أيضا: الترمذي، والقزويني، ووقع لنا في ’’جزء ابن ديزيل’’ حديث الإفك، رواه عن الفروي، عن مالك.</w:t>
      </w:r>
    </w:p>
    <w:p>
      <w:pPr>
        <w:jc w:val="start"/>
        <w:bidi/>
      </w:pPr>
      <w:r>
        <w:rPr>
          <w:sz w:val="24"/>
          <w:szCs w:val="24"/>
          <w:b w:val="1"/>
          <w:bCs w:val="1"/>
          <w:rtl/>
        </w:rPr>
        <w:t xml:space="preserve">
سير أعلام النبلاء،(دار الحديث- القاهرة،2006،ط 0،ج 9،ص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محمد بن إسماعيل بن عبد الله بن فروة الفروي
</w:t>
      </w:r>
    </w:p>
    <w:p>
      <w:pPr/>
      <w:r>
        <w:rPr/>
        <w:t xml:space="preserve">إسحاق بن محمد بن إسماعيل بن عبد الله بن فروة الفروي.</w:t>
      </w:r>
    </w:p>
    <w:p>
      <w:pPr/>
      <w:r>
        <w:rPr/>
        <w:t xml:space="preserve">من أهل المدينة، يكنى أبا يعقوب.</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91)/(دار البخاري - المدينة المنورة - بريدة،1995،ط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محمد
</w:t>
      </w:r>
    </w:p>
    <w:p>
      <w:pPr/>
      <w:r>
        <w:rPr/>
        <w:t xml:space="preserve">إسحاق بن محمد [خ، ق، ت] بن إسماعيل بن عبد الله بن أبي فروة</w:t>
      </w:r>
    </w:p>
    <w:p/>
    <w:p>
      <w:pPr/>
      <w:r>
        <w:rPr/>
        <w:t xml:space="preserve">أبو يعقوب الفروي المدني.</w:t>
      </w:r>
    </w:p>
    <w:p/>
    <w:p>
      <w:pPr/>
      <w:r>
        <w:rPr/>
        <w:t xml:space="preserve">روى عن مالك، ومحمد بن جعفر بن أبي كثير وطبقهما.</w:t>
      </w:r>
    </w:p>
    <w:p/>
    <w:p>
      <w:pPr/>
      <w:r>
        <w:rPr/>
        <w:t xml:space="preserve">وعنه البخاري والذهلي.</w:t>
      </w:r>
    </w:p>
    <w:p/>
    <w:p>
      <w:pPr/>
      <w:r>
        <w:rPr/>
        <w:t xml:space="preserve">وهو صدوق في الجملة، صاحب حديث.</w:t>
      </w:r>
    </w:p>
    <w:p/>
    <w:p>
      <w:pPr/>
      <w:r>
        <w:rPr/>
        <w:t xml:space="preserve">قال أبو حاتم: صدوق، ذهب بصره، فربما لقن، وكتبه صحيحة.</w:t>
      </w:r>
    </w:p>
    <w:p/>
    <w:p>
      <w:pPr/>
      <w:r>
        <w:rPr/>
        <w:t xml:space="preserve">وقال - مرة، مضطرب.</w:t>
      </w:r>
    </w:p>
    <w:p/>
    <w:p>
      <w:pPr/>
      <w:r>
        <w:rPr/>
        <w:t xml:space="preserve">وقال العقيلي: جاء عن مالك بأحاديث كثيرة لا يتابع عليها.</w:t>
      </w:r>
    </w:p>
    <w:p/>
    <w:p>
      <w:pPr/>
      <w:r>
        <w:rPr/>
        <w:t xml:space="preserve">وذكره ابن حبان في الثقات.</w:t>
      </w:r>
    </w:p>
    <w:p/>
    <w:p>
      <w:pPr/>
      <w:r>
        <w:rPr/>
        <w:t xml:space="preserve">وقال النسائي: ليس بثقة.</w:t>
      </w:r>
    </w:p>
    <w:p/>
    <w:p>
      <w:pPr/>
      <w:r>
        <w:rPr/>
        <w:t xml:space="preserve">وقال الدارقطني: لا يترك.</w:t>
      </w:r>
    </w:p>
    <w:p/>
    <w:p>
      <w:pPr/>
      <w:r>
        <w:rPr/>
        <w:t xml:space="preserve">وقال أيضا: ضعيف.</w:t>
      </w:r>
    </w:p>
    <w:p/>
    <w:p>
      <w:pPr/>
      <w:r>
        <w:rPr/>
        <w:t xml:space="preserve">قد روى عنه البخاري ويوبخونه على هذا.</w:t>
      </w:r>
    </w:p>
    <w:p/>
    <w:p>
      <w:pPr/>
      <w:r>
        <w:rPr/>
        <w:t xml:space="preserve">وكذا ذكره أبو داود، ووها جدا ونقم عليه روايته عن مالك حديث الإفك.</w:t>
      </w:r>
    </w:p>
    <w:p/>
    <w:p>
      <w:pPr/>
      <w:r>
        <w:rPr/>
        <w:t xml:space="preserve">قلت: ومما انفرد به عن مالك، عن سمي، عن أبي صالح، عن أبي هريرة - مرفوعا: من أقال نادما أقاله الله يوم القيامة.</w:t>
      </w:r>
    </w:p>
    <w:p/>
    <w:p>
      <w:pPr/>
      <w:r>
        <w:rPr/>
        <w:t xml:space="preserve">وبه: من قتل دون ماله فهو شهيد.</w:t>
      </w:r>
    </w:p>
    <w:p/>
    <w:p>
      <w:pPr/>
      <w:r>
        <w:rPr/>
        <w:t xml:space="preserve">أرخ موته البخاري سنة ست وعشرين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الفروى
</w:t>
      </w:r>
    </w:p>
    <w:p>
      <w:pPr/>
      <w:r>
        <w:rPr/>
        <w:t xml:space="preserve">الفروى: إسحاق بن محمد، وغيره.</w:t>
      </w:r>
    </w:p>
    <w:p>
      <w:pPr>
        <w:jc w:val="start"/>
        <w:bidi/>
      </w:pPr>
      <w:r>
        <w:rPr>
          <w:sz w:val="24"/>
          <w:szCs w:val="24"/>
          <w:b w:val="1"/>
          <w:bCs w:val="1"/>
          <w:rtl/>
        </w:rPr>
        <w:t xml:space="preserve">
ميزان الاعتدال في نقد الرجال،(دار المعرفة للطباعة والنشر، بيروت - لبنان،1963،ط 1،ج 4،ص 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محمد الفروي
</w:t>
      </w:r>
    </w:p>
    <w:p>
      <w:pPr/>
      <w:r>
        <w:rPr/>
        <w:t xml:space="preserve">إسحاق بن محمد الفروي: سمع البخاري، ضعيف، قال أبو داود: واه، وقال النسائي: ليس بثقة، وقال الدارقطني: لا يترك. -خ، ت، ق-</w:t>
      </w:r>
    </w:p>
    <w:p>
      <w:pPr>
        <w:jc w:val="start"/>
        <w:bidi/>
      </w:pPr>
      <w:r>
        <w:rPr>
          <w:sz w:val="24"/>
          <w:szCs w:val="24"/>
          <w:b w:val="1"/>
          <w:bCs w:val="1"/>
          <w:rtl/>
        </w:rPr>
        <w:t xml:space="preserve">
ديوان الضعفاء،(مكتبة النهضة الحديثة - مكة،1967،ط 2،ج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محمد الفروي
</w:t>
      </w:r>
    </w:p>
    <w:p>
      <w:pPr/>
      <w:r>
        <w:rPr/>
        <w:t xml:space="preserve">إسحاق بن محمد الفروي </w:t>
      </w:r>
    </w:p>
    <w:p/>
    <w:p>
      <w:pPr/>
      <w:r>
        <w:rPr/>
        <w:t xml:space="preserve">ليس بثقة</w:t>
      </w:r>
    </w:p>
    <w:p>
      <w:pPr>
        <w:jc w:val="start"/>
        <w:bidi/>
      </w:pPr>
      <w:r>
        <w:rPr>
          <w:sz w:val="24"/>
          <w:szCs w:val="24"/>
          <w:b w:val="1"/>
          <w:bCs w:val="1"/>
          <w:rtl/>
        </w:rPr>
        <w:t xml:space="preserve">
الضعفاء والمتروكين للنسائي،(دار الوعي - حلب،1976،ط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محمد بن إسماعيل بن أبي فروة، أبو يعقوب
</w:t>
      </w:r>
    </w:p>
    <w:p>
      <w:pPr/>
      <w:r>
        <w:rPr/>
        <w:t xml:space="preserve">إسحاق بن محمد بن إسماعيل بن أبي فروة، أبو يعقوب، الفروي، مولى عثمان بن عفان، مديني. </w:t>
      </w:r>
    </w:p>
    <w:p/>
    <w:p>
      <w:pPr/>
      <w:r>
        <w:rPr/>
        <w:t xml:space="preserve">سمع مالك بن أنس، وأبا مودود.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محمد بن إسماعيل بن عبد الله بن أبي فروة، أبو يعقوب الفروي، مدني.
</w:t>
      </w:r>
    </w:p>
    <w:p>
      <w:pPr/>
      <w:r>
        <w:rPr/>
        <w:t xml:space="preserve">إسحاق بن محمد بن إسماعيل بن عبد الله بن أبي فروة، أبو يعقوب الفروي، مدني. </w:t>
      </w:r>
    </w:p>
    <w:p/>
    <w:p>
      <w:pPr/>
      <w:r>
        <w:rPr/>
        <w:t xml:space="preserve">مات سنة ست وعشرين ومائتين.</w:t>
      </w:r>
    </w:p>
    <w:p>
      <w:pPr>
        <w:jc w:val="start"/>
        <w:bidi/>
      </w:pPr>
      <w:r>
        <w:rPr>
          <w:sz w:val="24"/>
          <w:szCs w:val="24"/>
          <w:b w:val="1"/>
          <w:bCs w:val="1"/>
          <w:rtl/>
        </w:rPr>
        <w:t xml:space="preserve">
أسامي مشايخ الإمام البخاري،(مكتبة الكوثر،1991،ط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محمد بن إسماعيل بن عبد الله بن أبي فروة المدني
</w:t>
      </w:r>
    </w:p>
    <w:p>
      <w:pPr/>
      <w:r>
        <w:rPr/>
        <w:t xml:space="preserve">إسحاق بن محمد بن إسماعيل بن عبد الله بن أبي فروة المدني </w:t>
      </w:r>
    </w:p>
    <w:p/>
    <w:p>
      <w:pPr/>
      <w:r>
        <w:rPr/>
        <w:t xml:space="preserve">عن مالك وعدة وعنه البخاري وعلي البغوي قال أبو حاتم صدوق وربما لقن لذهاب بصره وقال مرة مضطرب ووهاه أبو داود مات 226 خ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الفروي أبو علقمة وإسحاق بن محمد وهارون بن موسى
</w:t>
      </w:r>
    </w:p>
    <w:p>
      <w:pPr/>
      <w:r>
        <w:rPr/>
        <w:t xml:space="preserve">الفروي أبو علقمة وإسحاق بن محمد وهارون بن موسى </w:t>
      </w:r>
    </w:p>
    <w:p/>
    <w:p>
      <w:pPr/>
      <w:r>
        <w:rPr/>
        <w:t xml:space="preserve">الفروي أبو علقمة وإسحاق بن محمد وهارون بن موسى 2957 319 5922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محمد الفروي.
</w:t>
      </w:r>
    </w:p>
    <w:p>
      <w:pPr/>
      <w:r>
        <w:rPr/>
        <w:t xml:space="preserve">(خ ت ق) إسحاق بن محمد الفروي. </w:t>
      </w:r>
    </w:p>
    <w:p/>
    <w:p>
      <w:pPr/>
      <w:r>
        <w:rPr/>
        <w:t xml:space="preserve">قال الحاكم أبو عبد الله قلت: - يعني للدارقطني - فإسحاق الفروي؟ قال: ضعيف، وتكلموا فيه وقالوا فيه كل قول.</w:t>
      </w:r>
    </w:p>
    <w:p/>
    <w:p>
      <w:pPr/>
      <w:r>
        <w:rPr/>
        <w:t xml:space="preserve">وفي نسخة من «السؤالات الكبرى»: قالوا فيه: كافر.</w:t>
      </w:r>
    </w:p>
    <w:p/>
    <w:p>
      <w:pPr/>
      <w:r>
        <w:rPr/>
        <w:t xml:space="preserve">وفي كتاب «الجرح والتعديل» عن الدارقطني: متروك، وله ثلاثة أخوة</w:t>
      </w:r>
    </w:p>
    <w:p/>
    <w:p>
      <w:pPr/>
      <w:r>
        <w:rPr/>
        <w:t xml:space="preserve">ثقات، وابن عمهم أبو علقمة ثقة.</w:t>
      </w:r>
    </w:p>
    <w:p/>
    <w:p>
      <w:pPr/>
      <w:r>
        <w:rPr/>
        <w:t xml:space="preserve">وقال ابن أبي حاتم: كتب عنه أبو زرعة وروى عنه وقال في كتاب «الجرح والتعديل»: ليس بثقة، ولا يكتب حديثه.</w:t>
      </w:r>
    </w:p>
    <w:p/>
    <w:p>
      <w:pPr/>
      <w:r>
        <w:rPr/>
        <w:t xml:space="preserve">وقال الساجي: فيه لين روى عن مالك أحاديث تفرد بها.</w:t>
      </w:r>
    </w:p>
    <w:p/>
    <w:p>
      <w:pPr/>
      <w:r>
        <w:rPr/>
        <w:t xml:space="preserve">وقال العقيلي: جاء عن مالك بأحاديث كثيرة لا يتابع عليها.</w:t>
      </w:r>
    </w:p>
    <w:p/>
    <w:p>
      <w:pPr/>
      <w:r>
        <w:rPr/>
        <w:t xml:space="preserve">وقال الآجري سألت أبا داود عنه؟ فوهاه جداً.</w:t>
      </w:r>
    </w:p>
    <w:p/>
    <w:p>
      <w:pPr/>
      <w:r>
        <w:rPr/>
        <w:t xml:space="preserve">وقال: لو جاء بذاك الحديث عن مالك عن يحيى بن سعيد لم يحتمل له، ما هو من حديث عبيد الله بن عمر، ولا من حديث يحيى بن سعيد، ولا من حديث مالك.</w:t>
      </w:r>
    </w:p>
    <w:p/>
    <w:p>
      <w:pPr/>
      <w:r>
        <w:rPr/>
        <w:t xml:space="preserve">قال الآجري: يعني حديث «الإفك» الذي حدث به الفروي عن مالك وعبيد الله ابن عمر عن الزهري.</w:t>
      </w:r>
    </w:p>
    <w:p/>
    <w:p>
      <w:pPr/>
      <w:r>
        <w:rPr/>
        <w:t xml:space="preserve">وفي «سؤالات» حمزة السهمي، لأبي الحسن الدارقطني، وسألته - يعني - عن الفروي فقال: ضعيف، وقد روى عنه البخاري، ويوبخونه في هذا.</w:t>
      </w:r>
    </w:p>
    <w:p/>
    <w:p>
      <w:pPr/>
      <w:r>
        <w:rPr/>
        <w:t xml:space="preserve">وقال الحاكم في «المدخل»: عيب على محمد إخراج حديثه، وقد غمزوه.</w:t>
      </w:r>
    </w:p>
    <w:p/>
    <w:p>
      <w:pPr/>
      <w:r>
        <w:rPr/>
        <w:t xml:space="preserve">وقال صاحب «الزهرة»: روى عنه - يعني البخاري - خمسة أحاديث.</w:t>
      </w:r>
    </w:p>
    <w:p/>
    <w:p>
      <w:pPr/>
      <w:r>
        <w:rPr/>
        <w:t xml:space="preserve">زاد الجياني: وحدث عن محمد بن يحيى عنه مقرونا بالأويسي.</w:t>
      </w:r>
    </w:p>
    <w:p/>
    <w:p>
      <w:pPr/>
      <w:r>
        <w:rPr/>
        <w:t xml:space="preserve">وقال جعفر الطيالسي: لو كان الأمر إلي [99 / ب] ما حدثت عنه.</w:t>
      </w:r>
    </w:p>
    <w:p/>
    <w:p>
      <w:pPr/>
      <w:r>
        <w:rPr/>
        <w:t xml:space="preserve">وقال محمد بن عاصم: قدمت المدينة ومالك حي فلم أرهم يشكون أن الفروي متهم على الدين.</w:t>
      </w:r>
    </w:p>
    <w:p/>
    <w:p>
      <w:pPr/>
      <w:r>
        <w:rPr/>
        <w:t xml:space="preserve">قال الباجي في كتاب «الجرح والتعديل»: يحتمل أن يكون متهما لكثرة خطائه وقلة تحرزه.</w:t>
      </w:r>
    </w:p>
    <w:p/>
    <w:p>
      <w:pPr/>
      <w:r>
        <w:rPr/>
        <w:t xml:space="preserve">وقال السمعاني: كان ثقة.</w:t>
      </w:r>
    </w:p>
    <w:p/>
    <w:p>
      <w:pPr/>
      <w:r>
        <w:rPr/>
        <w:t xml:space="preserve">وقال الخليلي في «الإرشاد»: غير متفق عليه، ولا مخرج في الصحيح.</w:t>
      </w:r>
    </w:p>
    <w:p/>
    <w:p>
      <w:pPr/>
      <w:r>
        <w:rPr/>
        <w:t xml:space="preserve">انتهى كلامه، وفيه نظر لما أسلفناه.</w:t>
      </w:r>
    </w:p>
    <w:p/>
    <w:p>
      <w:pPr/>
      <w:r>
        <w:rPr/>
        <w:t xml:space="preserve">وفي كتاب «الضعفاء» للنسائي: ليس بثقة ضعيف.</w:t>
      </w:r>
    </w:p>
    <w:p/>
    <w:p>
      <w:pPr/>
      <w:r>
        <w:rPr/>
        <w:t xml:space="preserve">وقال ابن خلفون: له عن مالك أحاديث لا يتابع عليها.</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محمد بن إسماعيل بن أبي فروة الفروي القرشي
</w:t>
      </w:r>
    </w:p>
    <w:p>
      <w:pPr/>
      <w:r>
        <w:rPr/>
        <w:t xml:space="preserve">إسحاق بن محمد بن إسماعيل بن أبي فروة الفروي القرشي </w:t>
      </w:r>
    </w:p>
    <w:p/>
    <w:p>
      <w:pPr/>
      <w:r>
        <w:rPr/>
        <w:t xml:space="preserve">مولى عثمان بن عفان كنيته أبو يعقوب من أهل المدينة</w:t>
      </w:r>
    </w:p>
    <w:p/>
    <w:p>
      <w:pPr/>
      <w:r>
        <w:rPr/>
        <w:t xml:space="preserve">يروي عن مالك بن أنس روى عنه هارون بن موسى الفروي يغرب ويتفرد</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محمد الفروي
</w:t>
      </w:r>
    </w:p>
    <w:p>
      <w:pPr/>
      <w:r>
        <w:rPr/>
        <w:t xml:space="preserve">إسحاق بن محمد الفروي </w:t>
      </w:r>
    </w:p>
    <w:p/>
    <w:p>
      <w:pPr/>
      <w:r>
        <w:rPr/>
        <w:t xml:space="preserve">قال النسائي ليس بثقة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محمد الفروي
</w:t>
      </w:r>
    </w:p>
    <w:p>
      <w:pPr/>
      <w:r>
        <w:rPr/>
        <w:t xml:space="preserve">إسحاق بن محمد الفروي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الفروي
</w:t>
      </w:r>
    </w:p>
    <w:p>
      <w:pPr/>
      <w:r>
        <w:rPr/>
        <w:t xml:space="preserve">إسحاق الفروي </w:t>
      </w:r>
    </w:p>
    <w:p/>
    <w:p>
      <w:pPr/>
      <w:r>
        <w:rPr/>
        <w:t xml:space="preserve">هو ابن محمد بن إسماعيل بن عبد الله بن أبي فروة القرشي أبو يعقوب روى عن عبد الحكيم بن عبد الله بن أبي فروة وعبيدة بنت نابل ومالك بن أنس ونافع بن أبي نعيم سمعت أبي وأبا زرعة يقولان ذلك، وقالا يعد في المدينيين قال وسمعت أبي يقول كان صدوقاً ولكنه ذهب بصره فربما لقن الحديث وكتبه صحيحة وكتب أبي وأبا زرعة عنه ورويا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2026-06-15T18:33:03+03:00</dcterms:created>
  <dcterms:modified xsi:type="dcterms:W3CDTF">2026-06-15T18:33:03+03:00</dcterms:modified>
</cp:coreProperties>
</file>

<file path=docProps/custom.xml><?xml version="1.0" encoding="utf-8"?>
<Properties xmlns="http://schemas.openxmlformats.org/officeDocument/2006/custom-properties" xmlns:vt="http://schemas.openxmlformats.org/officeDocument/2006/docPropsVTypes"/>
</file>