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 الخراساني
</w:t>
      </w:r>
    </w:p>
    <w:p>
      <w:pPr/>
      <w:r>
        <w:rPr/>
        <w:t xml:space="preserve">الأنصاري الخراساني إسحاق بن راشد الأنصاري الخراساني نزيل مصر. توفي سنة إحدى وأربعين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2026-06-15T19:47:47+03:00</dcterms:created>
  <dcterms:modified xsi:type="dcterms:W3CDTF">2026-06-15T19:47:47+03:00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