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الحربي
</w:t>
      </w:r>
    </w:p>
    <w:p>
      <w:pPr/>
      <w:r>
        <w:rPr/>
        <w:t xml:space="preserve">الحربي إسحاق بن الحسن الحربي: سمع هوذة بن خليفة وروى عنه إبراهيم الحربي. قال أحمد بن عبد الله: ثقة؛ توفي في شوال سنة أربع وثمانين ومائتين.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2026-06-15T19:42:34+03:00</dcterms:created>
  <dcterms:modified xsi:type="dcterms:W3CDTF">2026-06-15T19:42:34+03:00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