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أراق الفتاح نائب صفد
</w:t>
      </w:r>
    </w:p>
    <w:p>
      <w:pPr>
        <w:jc w:val="start"/>
        <w:bidi/>
      </w:pPr>
      <w:r>
        <w:rPr>
          <w:rFonts w:ascii="arial" w:hAnsi="arial" w:eastAsia="arial" w:cs="arial"/>
          <w:sz w:val="28"/>
          <w:szCs w:val="28"/>
          <w:b w:val="1"/>
          <w:bCs w:val="1"/>
          <w:rtl/>
        </w:rPr>
        <w:t xml:space="preserve">أراق الفتاح نائب صفد
</w:t>
      </w:r>
    </w:p>
    <w:p>
      <w:pPr/>
      <w:r>
        <w:rPr/>
        <w:t xml:space="preserve">أراق الفتاح نائب صفد أراق الفتاح الأمير سيف الدين. كان يتولى فتح السجن الذي يعتقل فيه الأمراء. أخرجه السلطان الملك الناصر محمد نائبا بقلعة صفد في سنة ثلاث وثلاثين وسبعمائة، ولم يزل بالقلعة المذكورة نائبا إلى أن طلب الإقالة منها واستعفى فأعفاه السلطان الملك الصالح في سنة خمس وأربعين وسبعمائة وحضر إلى دمشق وأقام بها أميرا. ثم جهز إلى غزة نائبا فأقام بها وأمسك الأمير سيف الدين الملك لما توجه من صفد فرسم له بنيابة السلطنة بصفد عوضا عنه فحضر إليها وأقام بها إلى أن برز نائب الشام الأمير سيف الدين يلبغا اليحيوي إلى الجسور أيام الكامل وكان الأمير سيف الدين أراق مم‍ن حضر إليه من نواب الشام، ثم إنه عاد إلى صفد على نيابتها إلى أن حضر إليها الأمير سيف الدين أرغون شاه نائبا في أوائل شوال سنة سبع وأربعين وسبعمائة. وتوجه أراق إلى حلب أميرا فأقام هناك شهرين ثم رسم له بالعود إلى صفد أميرا فوصل إلى دمشق ثم ورد بإقامته المرسوم بإقامته بدمشق أميرا فأقام بها.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2026-06-22T00:42:46+03:00</dcterms:created>
  <dcterms:modified xsi:type="dcterms:W3CDTF">2026-06-22T00:42:46+03:00</dcterms:modified>
</cp:coreProperties>
</file>

<file path=docProps/custom.xml><?xml version="1.0" encoding="utf-8"?>
<Properties xmlns="http://schemas.openxmlformats.org/officeDocument/2006/custom-properties" xmlns:vt="http://schemas.openxmlformats.org/officeDocument/2006/docPropsVTypes"/>
</file>