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الأحمر صاحب الأندلس
</w:t>
      </w:r>
    </w:p>
    <w:p>
      <w:pPr>
        <w:jc w:val="start"/>
        <w:bidi/>
      </w:pPr>
      <w:r>
        <w:rPr>
          <w:rFonts w:ascii="arial" w:hAnsi="arial" w:eastAsia="arial" w:cs="arial"/>
          <w:sz w:val="28"/>
          <w:szCs w:val="28"/>
          <w:b w:val="1"/>
          <w:bCs w:val="1"/>
          <w:rtl/>
        </w:rPr>
        <w:t xml:space="preserve">ابن الأحمر صاحب الأندلس
</w:t>
      </w:r>
    </w:p>
    <w:p>
      <w:pPr/>
      <w:r>
        <w:rPr/>
        <w:t xml:space="preserve">ابن الأحمر صاحب الأندلس نصر بن محمد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الأحمر المغربي
</w:t>
      </w:r>
    </w:p>
    <w:p>
      <w:pPr/>
      <w:r>
        <w:rPr/>
        <w:t xml:space="preserve">ابن الأحمر المغربي نصر بن محمد بن محمد السلطان أبو الجيوش ابن السلطان ابن الأحمر الأنصاري المغربي، خرج على أخيه واعتقله وتملك، وكانت دولته أربع سنين، ثم وثب عليه ابن أخته الغالب بالله وقهره وتسلطن وقرر أبا الجيوش أميرا بوادي آش، فدام بها نحوا من عشر سنين، وتوفي سنة ثلاث وعشرين وسبعمائة.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محمد بن محمد
</w:t>
      </w:r>
    </w:p>
    <w:p>
      <w:pPr/>
      <w:r>
        <w:rPr/>
        <w:t xml:space="preserve">نصر بن محمد بن محمد السلطان أبو الجيوش ابن السلطان ابن الأحمر الأنصاري المغربي.</w:t>
      </w:r>
    </w:p>
    <w:p/>
    <w:p>
      <w:pPr/>
      <w:r>
        <w:rPr/>
        <w:t xml:space="preserve">خرج على أخيه واعتقله وقتله وتملك. وكانت دولته أربع سنين. ثم وثب عليه ابن أخته الغالب بالله وقهره، وقرر أبا الجيوش أميرا بوادي آش، فدام به نحوا من عشر سنين.</w:t>
      </w:r>
    </w:p>
    <w:p/>
    <w:p>
      <w:pPr/>
      <w:r>
        <w:rPr/>
        <w:t xml:space="preserve">وتوفي رحمه الله تعالى في سنة ثلاث وعشرين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5،ص 503)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بن محمد بن محمد بن يوسف بن أحمد أبو الجيوش
</w:t>
      </w:r>
    </w:p>
    <w:p>
      <w:pPr/>
      <w:r>
        <w:rPr/>
        <w:t xml:space="preserve">نصر بن محمد بن محمد بن يوسف بن أحمد أبو الجيوش نصر بن محمد بن محمد بن يوسف بن أحمد أبو الجيوش صاحب الأندلس ولي السلطنة أربع سنين بعد أن غلب على أخيه واعتقله ثم خرج عليه ابن أخته الغالب فصيره إلى وادي آش أميرا فاستمر بها إلى أن مات بعد عشر سنين في حدود سنة 723 واسم الغالب إسماعيل وقد تقدم ثم رأيت في تاريخ غرناطة أنه مات في سادس ذي القعدة سنة 722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2026-06-22T03:31:19+03:00</dcterms:created>
  <dcterms:modified xsi:type="dcterms:W3CDTF">2026-06-22T03:31:19+03:00</dcterms:modified>
</cp:coreProperties>
</file>

<file path=docProps/custom.xml><?xml version="1.0" encoding="utf-8"?>
<Properties xmlns="http://schemas.openxmlformats.org/officeDocument/2006/custom-properties" xmlns:vt="http://schemas.openxmlformats.org/officeDocument/2006/docPropsVTypes"/>
</file>