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لحج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لحج
</w:t>
      </w:r>
    </w:p>
    <w:p>
      <w:pPr/>
      <w:r>
        <w:rPr/>
        <w:t xml:space="preserve">لحج  لحج بن وائل بن الغوث بن قطن، من حمير، من قحطان: جد جاهلي. قال ياقوت: ينسب إليه مخلاف ’’لحج’’ باليمن، ومدينة’’لحج’’. وقال السمعاني: لحج، قرية من ’’ أبين’’ من بلاد اليمن، نزلها بنو لحج بن وائل، فنسبت إليهم.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2026-05-02T01:11:39+03:00</dcterms:created>
  <dcterms:modified xsi:type="dcterms:W3CDTF">2026-05-02T01:11:39+03:00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