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علاء الدين ابن الزكي
</w:t>
      </w:r>
    </w:p>
    <w:p>
      <w:pPr>
        <w:jc w:val="start"/>
        <w:bidi/>
      </w:pPr>
      <w:r>
        <w:rPr>
          <w:rFonts w:ascii="arial" w:hAnsi="arial" w:eastAsia="arial" w:cs="arial"/>
          <w:sz w:val="28"/>
          <w:szCs w:val="28"/>
          <w:b w:val="1"/>
          <w:bCs w:val="1"/>
          <w:rtl/>
        </w:rPr>
        <w:t xml:space="preserve">علاء الدين ابن الزكي
</w:t>
      </w:r>
    </w:p>
    <w:p>
      <w:pPr/>
      <w:r>
        <w:rPr/>
        <w:t xml:space="preserve">علاء الدين ابن الزكي أحمد بن يحيى القاضي علاء الدين ابن قاضي القضاة محيي الدين ابن الزكي القرشي الدمشقي الشافعي. رئيس فاضل أديب كتب الإنشاء مدة ودرس بالعزيزية والتقوية، وحدث عن أبي بكر ابن الخازن. ولد سنة اثنتين وثلاثين وستمائة، وناب في القضاء عن أبيه، وسمع ببغداذ من أبي جعفر السيدي وابن المني وغير واحد. وتوفي سنة ثمانين وستمائة.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2026-06-22T04:32:26+03:00</dcterms:created>
  <dcterms:modified xsi:type="dcterms:W3CDTF">2026-06-22T04:32:26+03:00</dcterms:modified>
</cp:coreProperties>
</file>

<file path=docProps/custom.xml><?xml version="1.0" encoding="utf-8"?>
<Properties xmlns="http://schemas.openxmlformats.org/officeDocument/2006/custom-properties" xmlns:vt="http://schemas.openxmlformats.org/officeDocument/2006/docPropsVTypes"/>
</file>