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الجلاء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الجلاء الصوفي
</w:t>
      </w:r>
    </w:p>
    <w:p>
      <w:pPr/>
      <w:r>
        <w:rPr/>
        <w:t xml:space="preserve">ابن الجلاء الصوفي أحمد بن يحيى أبو عبد الله ابن الجلاء، أحد مشايخ الصوفية الكبار صحب أباه وذا النون وجماعة كبارا؛ استوفى ابن عساكر ترجمته. توفي سنة ست وثلاثمائة.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الجلاء
</w:t>
      </w:r>
    </w:p>
    <w:p>
      <w:pPr/>
      <w:r>
        <w:rPr/>
        <w:t xml:space="preserve">ابن الجلاء القدوة العارف، شيخ الشام، أبو عبد الله بن الجلاء، أحمد بن يحيى، وقيل: محمد ابن يحيى.</w:t>
      </w:r>
    </w:p>
    <w:p/>
    <w:p>
      <w:pPr/>
      <w:r>
        <w:rPr/>
        <w:t xml:space="preserve">يقال: أصله بغدادي، صحب والده، وأبا تراب النخشبي، وذا النون المصري وحكى عنه.</w:t>
      </w:r>
    </w:p>
    <w:p/>
    <w:p>
      <w:pPr/>
      <w:r>
        <w:rPr/>
        <w:t xml:space="preserve">أخذ عنه: أبو بكر الدقي، ومحمد بن سليمان اللباد، ومحمد بن الحسن اليقطيني.</w:t>
      </w:r>
    </w:p>
    <w:p/>
    <w:p>
      <w:pPr/>
      <w:r>
        <w:rPr/>
        <w:t xml:space="preserve">أقام بالرملة وبدمشق. وكان يقال: الجنيد ببغداد، وابن الجلاء بالشام، وأبو عثمان الحيري بنيسابور، يعني: لا نظير لهم.</w:t>
      </w:r>
    </w:p>
    <w:p/>
    <w:p>
      <w:pPr/>
      <w:r>
        <w:rPr/>
        <w:t xml:space="preserve">قال الدقي: ما رأيت شيخا أهيب من ابن الجلاء مع أني لقيت ثلاث مائة شيخ، فسمعته يقول: ما جلا أبي شيئا قط، ولكنه كان يعظ، فيقع كلامه في القلوب، فسمي جلاء القلوب.</w:t>
      </w:r>
    </w:p>
    <w:p/>
    <w:p>
      <w:pPr/>
      <w:r>
        <w:rPr/>
        <w:t xml:space="preserve">قال محمد بن علي بن الجلندى: سئل ابن الجلاء عن المحبة، فسمعته يقول: ما لي وللمحبة؟ أنا أريد أن أتعلم التوبة.</w:t>
      </w:r>
    </w:p>
    <w:p/>
    <w:p>
      <w:pPr/>
      <w:r>
        <w:rPr/>
        <w:t xml:space="preserve">قال أبو عمر الدمشقي: سمعت ابن الجلاء يقول: قلت لأبوي: أحب أن تهباني لله. قالا: قد فعلنا. فغبت عنهم مدة، ثم جئت فدققت الباب، فقال أبي: من ذا؟ قلت: ولدك. قال: قد كان لي ولد وهبناه لله. وما فتح لي.</w:t>
      </w:r>
    </w:p>
    <w:p/>
    <w:p>
      <w:pPr/>
      <w:r>
        <w:rPr/>
        <w:t xml:space="preserve">وعن ابن الجلاء، قال: آلة الفقير صيانة فقره، وحفظ سره، وأداء فرضه.</w:t>
      </w:r>
    </w:p>
    <w:p/>
    <w:p>
      <w:pPr/>
      <w:r>
        <w:rPr/>
        <w:t xml:space="preserve">توفي في سنة ست وثلاث مائة.</w:t>
      </w:r>
    </w:p>
    <w:p/>
    <w:p>
      <w:pPr/>
      <w:r>
        <w:rPr/>
        <w:t xml:space="preserve">ابن مطر وابن زاطيا: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2026-06-22T04:31:13+03:00</dcterms:created>
  <dcterms:modified xsi:type="dcterms:W3CDTF">2026-06-22T04:31:13+03:00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