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الأنطاكي
</w:t>
      </w:r>
    </w:p>
    <w:p>
      <w:pPr>
        <w:jc w:val="start"/>
        <w:bidi/>
      </w:pPr>
      <w:r>
        <w:rPr>
          <w:rFonts w:ascii="arial" w:hAnsi="arial" w:eastAsia="arial" w:cs="arial"/>
          <w:sz w:val="28"/>
          <w:szCs w:val="28"/>
          <w:b w:val="1"/>
          <w:bCs w:val="1"/>
          <w:rtl/>
        </w:rPr>
        <w:t xml:space="preserve">الأنطاكي
</w:t>
      </w:r>
    </w:p>
    <w:p>
      <w:pPr/>
      <w:r>
        <w:rPr/>
        <w:t xml:space="preserve">الأنطاكي أحمد بن الوليد بن برد الشامي الفقيه الأنطاكي. كان الفضل بن صالح ابن عبد الملك يهوى جارية أخيه عبيد بن صالح فسقى الفضل أخاه سما فقتله وتزوجها فقال أحمد بن الوليد وكان الفضل قد ظلمه في شيء:</w:t>
      </w:r>
    </w:p>
    <w:p/>
    <w:p>
      <w:pPr>
        <w:jc w:val="center"/>
      </w:pPr>
      <w:r>
        <w:rPr>
          <w:color w:val="ff0000"/>
        </w:rPr>
        <w:t xml:space="preserve">لئن كان فضل بزني الأرض ظالما</w:t>
      </w:r>
      <w:r>
        <w:rPr>
          <w:color w:val="ff0000"/>
        </w:rPr>
        <w:t xml:space="preserve">      </w:t>
      </w:r>
      <w:r>
        <w:rPr>
          <w:color w:val="ff0000"/>
        </w:rPr>
        <w:t xml:space="preserve">فقبلي ما أودى عبيد بن صالح</w:t>
      </w:r>
    </w:p>
    <w:p/>
    <w:p>
      <w:pPr>
        <w:jc w:val="center"/>
      </w:pPr>
      <w:r>
        <w:rPr>
          <w:color w:val="ff0000"/>
        </w:rPr>
        <w:t xml:space="preserve">سقاه نسوعيا من السم ناقعا</w:t>
      </w:r>
      <w:r>
        <w:rPr>
          <w:color w:val="ff0000"/>
        </w:rPr>
        <w:t xml:space="preserve">      </w:t>
      </w:r>
      <w:r>
        <w:rPr>
          <w:color w:val="ff0000"/>
        </w:rPr>
        <w:t xml:space="preserve">ولم يتئب من مخزيات الفضائح</w:t>
      </w:r>
    </w:p>
    <w:p/>
    <w:p>
      <w:pPr>
        <w:jc w:val="center"/>
      </w:pPr>
      <w:r>
        <w:rPr>
          <w:color w:val="ff0000"/>
        </w:rPr>
        <w:t xml:space="preserve">حوى عرسه من بعده وتراثه</w:t>
      </w:r>
      <w:r>
        <w:rPr>
          <w:color w:val="ff0000"/>
        </w:rPr>
        <w:t xml:space="preserve">      </w:t>
      </w:r>
      <w:r>
        <w:rPr>
          <w:color w:val="ff0000"/>
        </w:rPr>
        <w:t xml:space="preserve">وغادره رهن الثرى والصفائح</w:t>
      </w:r>
    </w:p>
    <w:p/>
    <w:p>
      <w:pPr/>
      <w:r>
        <w:rPr/>
        <w:t xml:space="preserve">وقال في رجل أنشده شعرا باردا:</w:t>
      </w:r>
    </w:p>
    <w:p/>
    <w:p>
      <w:pPr>
        <w:jc w:val="center"/>
      </w:pPr>
      <w:r>
        <w:rPr>
          <w:color w:val="ff0000"/>
        </w:rPr>
        <w:t xml:space="preserve">قد جاءني لك شعر لم يكن حسنا</w:t>
      </w:r>
      <w:r>
        <w:rPr>
          <w:color w:val="ff0000"/>
        </w:rPr>
        <w:t xml:space="preserve">      </w:t>
      </w:r>
      <w:r>
        <w:rPr>
          <w:color w:val="ff0000"/>
        </w:rPr>
        <w:t xml:space="preserve">ولا صوابا ولا قصدا ولا سددا</w:t>
      </w:r>
    </w:p>
    <w:p/>
    <w:p>
      <w:pPr>
        <w:jc w:val="center"/>
      </w:pPr>
      <w:r>
        <w:rPr>
          <w:color w:val="ff0000"/>
        </w:rPr>
        <w:t xml:space="preserve">وجدت فيه عيوبا غير واحدة</w:t>
      </w:r>
      <w:r>
        <w:rPr>
          <w:color w:val="ff0000"/>
        </w:rPr>
        <w:t xml:space="preserve">      </w:t>
      </w:r>
      <w:r>
        <w:rPr>
          <w:color w:val="ff0000"/>
        </w:rPr>
        <w:t xml:space="preserve">ولم أزل لعيوب الشعر منتقدا</w:t>
      </w:r>
    </w:p>
    <w:p/>
    <w:p>
      <w:pPr>
        <w:jc w:val="center"/>
      </w:pPr>
      <w:r>
        <w:rPr>
          <w:color w:val="ff0000"/>
        </w:rPr>
        <w:t xml:space="preserve">كأن ذا خبرة بالشعر جمعة</w:t>
      </w:r>
      <w:r>
        <w:rPr>
          <w:color w:val="ff0000"/>
        </w:rPr>
        <w:t xml:space="preserve">      </w:t>
      </w:r>
      <w:r>
        <w:rPr>
          <w:color w:val="ff0000"/>
        </w:rPr>
        <w:t xml:space="preserve">ثم انتقى لك منه شر ما وجدا</w:t>
      </w:r>
    </w:p>
    <w:p/>
    <w:p>
      <w:pPr>
        <w:jc w:val="center"/>
      </w:pPr>
      <w:r>
        <w:rPr>
          <w:color w:val="ff0000"/>
        </w:rPr>
        <w:t xml:space="preserve">إني نصحتك فيما قد أتيت به</w:t>
      </w:r>
      <w:r>
        <w:rPr>
          <w:color w:val="ff0000"/>
        </w:rPr>
        <w:t xml:space="preserve">      </w:t>
      </w:r>
      <w:r>
        <w:rPr>
          <w:color w:val="ff0000"/>
        </w:rPr>
        <w:t xml:space="preserve">من الفضائح نصح الوالد الولدا</w:t>
      </w:r>
    </w:p>
    <w:p/>
    <w:p>
      <w:pPr>
        <w:jc w:val="center"/>
      </w:pPr>
      <w:r>
        <w:rPr>
          <w:color w:val="ff0000"/>
        </w:rPr>
        <w:t xml:space="preserve">فعد عن ذاك وادفنه كما دفنت</w:t>
      </w:r>
      <w:r>
        <w:rPr>
          <w:color w:val="ff0000"/>
        </w:rPr>
        <w:t xml:space="preserve">      </w:t>
      </w:r>
      <w:r>
        <w:rPr>
          <w:color w:val="ff0000"/>
        </w:rPr>
        <w:t xml:space="preserve">هر خروءا ولم تعلم به أحدا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الوليد بن برد الأنطاكي.
</w:t>
      </w:r>
    </w:p>
    <w:p>
      <w:pPr/>
      <w:r>
        <w:rPr/>
        <w:t xml:space="preserve">أحمد بن الوليد بن برد الأنطاكي. </w:t>
      </w:r>
    </w:p>
    <w:p/>
    <w:p>
      <w:pPr/>
      <w:r>
        <w:rPr/>
        <w:t xml:space="preserve">روى عن ابن أبي فديك، وابن عيينة، حدثنا عنه الفضل بن محمد العطار بأنطاكية، وهو قديم الموت.</w:t>
      </w:r>
    </w:p>
    <w:p/>
    <w:p>
      <w:pPr/>
      <w:r>
        <w:rPr/>
        <w:t xml:space="preserve">قلت: قد قدمناه من عند ابن أبي حاتم في ابن محمد بن الوليد، وقد أعاده ابن أبي حاتم أيضاً في ابن الوليد، وقال: روى عنه رواد بن الجراح، وعمرو بن أبي سلمة، ومؤمل بن إسماعيل.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الوليد بن برد الأنطاكي
</w:t>
      </w:r>
    </w:p>
    <w:p>
      <w:pPr/>
      <w:r>
        <w:rPr/>
        <w:t xml:space="preserve">أحمد بن الوليد بن برد الأنطاكي </w:t>
      </w:r>
    </w:p>
    <w:p/>
    <w:p>
      <w:pPr/>
      <w:r>
        <w:rPr/>
        <w:t xml:space="preserve">يروي عن ابن عيينة وابن أبي فديك حدثنا عنه الفضل بن محمد العطار بأنطاكية وهو قديم الموت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الوليد بن برد الأنطاكي
</w:t>
      </w:r>
    </w:p>
    <w:p>
      <w:pPr/>
      <w:r>
        <w:rPr/>
        <w:t xml:space="preserve">أحمد بن الوليد بن برد الأنطاكي </w:t>
      </w:r>
    </w:p>
    <w:p/>
    <w:p>
      <w:pPr/>
      <w:r>
        <w:rPr/>
        <w:t xml:space="preserve">روى عن ضمرة ورواد بن الجراح وابن أبي فديك وعمرو بن أبي سلمة ومؤمل بن إسماعيل سمع منه أبي بأنطاكية.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2026-06-22T04:49:30+03:00</dcterms:created>
  <dcterms:modified xsi:type="dcterms:W3CDTF">2026-06-22T04:49:30+03:00</dcterms:modified>
</cp:coreProperties>
</file>

<file path=docProps/custom.xml><?xml version="1.0" encoding="utf-8"?>
<Properties xmlns="http://schemas.openxmlformats.org/officeDocument/2006/custom-properties" xmlns:vt="http://schemas.openxmlformats.org/officeDocument/2006/docPropsVTypes"/>
</file>