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هبة الله بن محمد بن هبة الله بن أحمد بن يحيى، أبو الحسن ابن أبي جرادة
</w:t>
      </w:r>
    </w:p>
    <w:p>
      <w:pPr>
        <w:jc w:val="start"/>
        <w:bidi/>
      </w:pPr>
      <w:r>
        <w:rPr>
          <w:rFonts w:ascii="arial" w:hAnsi="arial" w:eastAsia="arial" w:cs="arial"/>
          <w:sz w:val="28"/>
          <w:szCs w:val="28"/>
          <w:b w:val="1"/>
          <w:bCs w:val="1"/>
          <w:rtl/>
        </w:rPr>
        <w:t xml:space="preserve">والد ابن العديم
</w:t>
      </w:r>
    </w:p>
    <w:p>
      <w:pPr/>
      <w:r>
        <w:rPr/>
        <w:t xml:space="preserve">والد ابن العديم أحمد بن هبة الله بن محمد بن هبة الله بن أحمد ابن أبي جرادة ابن العديم العقيلي الحلبي، هو القاضي أبو الحسن والد الصاحب كمال الدين ابن العديم. كان يخطب بقلعة حلب أيام نور الدين محمود بن زنكي وولي الخزانة أيام ولده الصالح إسماعيل إلى أن عرض القضاء على أخيه فامتنع فقلد هذا القضاء بحلب وأعمالها سنة خمس وسبعين وخمسمائة ولم يزل قاضيا أيام الصالح ومن بعده في دولة عز الدين وعماد الدين ابني قطب الدين مودود ابن زنكي وصدرا من أيام صلاح الدين إلى أن عزل عن منصبي القضاء والخطابة ونقل إلى مذهب الشافعي سنة ثمان وسبعين وخمسمائة، ووليه القاضي مجد الدين ابن الزكي. وسمع أباه وأبا المظفر سعيد بن سهل الفلكي وغيرهما، وتوفي سنة ثلاث عشرة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هبة الله بن محمد
</w:t>
      </w:r>
    </w:p>
    <w:p>
      <w:pPr/>
      <w:r>
        <w:rPr/>
        <w:t xml:space="preserve">أحمد بن هبة الله بن محمد أحمد بن هبة الله بن محمد (من بني العديم)</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هبة الله بن محمد بن هبة الله بن أحمد بن يحيى، أبو الحسن ابن أبي جرادة
</w:t>
      </w:r>
    </w:p>
    <w:p>
      <w:pPr/>
      <w:r>
        <w:rPr/>
        <w:t xml:space="preserve">أحمد بن هبة الله بن محمد بن هبة الله بن أحمد بن يحيى، أبو الحسن ابن أبي جرادة والد الصاحب كمال الدين، وهو ابن أخي أحمد بن هبة الله، الذي تقدم ذكره قريبا.</w:t>
      </w:r>
    </w:p>
    <w:p/>
    <w:p>
      <w:pPr/>
      <w:r>
        <w:rPr/>
        <w:t xml:space="preserve">مولده بحلب سنة اثنتين وأربعين وخمسمائة.</w:t>
      </w:r>
    </w:p>
    <w:p/>
    <w:p>
      <w:pPr/>
      <w:r>
        <w:rPr/>
        <w:t xml:space="preserve">سمع أباه، وغيره، وولي القضاء بحلب.</w:t>
      </w:r>
    </w:p>
    <w:p/>
    <w:p>
      <w:pPr/>
      <w:r>
        <w:rPr/>
        <w:t xml:space="preserve">وتوفي سنة ثلاث عشرة وستمائة، رحمه الله تعالى.</w:t>
      </w:r>
    </w:p>
    <w:p>
      <w:pPr>
        <w:jc w:val="start"/>
        <w:bidi/>
      </w:pPr>
      <w:r>
        <w:rPr>
          <w:sz w:val="24"/>
          <w:szCs w:val="24"/>
          <w:b w:val="1"/>
          <w:bCs w:val="1"/>
          <w:rtl/>
        </w:rPr>
        <w:t xml:space="preserve">
الطبقات السنية في تراجم الحنفية،(دار الرفاعي - الرياض،1983،ط 0،ج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هبة الله بن محمد بن هبة الله بن أبي جرادة الحلبي، أبو الحسن، قاضي القضاة
</w:t>
      </w:r>
    </w:p>
    <w:p>
      <w:pPr/>
      <w:r>
        <w:rPr/>
        <w:t xml:space="preserve">أحمد بن هبة الله بن محمد بن هبة الله بن أبي جرادة الحلبي، أبو الحسن، قاضي القضاة عرف بابن العديم</w:t>
      </w:r>
    </w:p>
    <w:p/>
    <w:p>
      <w:pPr/>
      <w:r>
        <w:rPr/>
        <w:t xml:space="preserve">وأهل بيته فيهم العلم، والرياسة، وهو والد محمد الآتي، وجد ابنه عبد العزيز، وعبد العزيز هذا هو والد عمر، وجد ابنه محمد، وسيأتي كل منهم في بابه، إن شاء الله تعالى.</w:t>
      </w:r>
    </w:p>
    <w:p/>
    <w:p>
      <w:pPr/>
      <w:r>
        <w:rPr/>
        <w:t xml:space="preserve">قال في ’’ الجواهر ’’: أظنه الذي قبله، والله أعلم.</w:t>
      </w:r>
    </w:p>
    <w:p>
      <w:pPr>
        <w:jc w:val="start"/>
        <w:bidi/>
      </w:pPr>
      <w:r>
        <w:rPr>
          <w:sz w:val="24"/>
          <w:szCs w:val="24"/>
          <w:b w:val="1"/>
          <w:bCs w:val="1"/>
          <w:rtl/>
        </w:rPr>
        <w:t xml:space="preserve">
الطبقات السنية في تراجم الحنفية،(دار الرفاعي - الرياض،1983،ط 0،ج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2026-06-22T05:44:12+03:00</dcterms:created>
  <dcterms:modified xsi:type="dcterms:W3CDTF">2026-06-22T05:44:12+03:00</dcterms:modified>
</cp:coreProperties>
</file>

<file path=docProps/custom.xml><?xml version="1.0" encoding="utf-8"?>
<Properties xmlns="http://schemas.openxmlformats.org/officeDocument/2006/custom-properties" xmlns:vt="http://schemas.openxmlformats.org/officeDocument/2006/docPropsVTypes"/>
</file>