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الحافظ أبو العباس الشيرازي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الحافظ أبو العباس الشيرازي
</w:t>
      </w:r>
    </w:p>
    <w:p>
      <w:pPr/>
      <w:r>
        <w:rPr/>
        <w:t xml:space="preserve">الحافظ أبو العباس الشيرازي أحمد بن منصور بن ثابت أبو العباس الشيرازي الحافظ. حدث بدمشق عن القاسم بن القاسم اليساري وجماعة. قال الحاكم: جمع ما لم يجمعه أحد في زمانه وصار له القبول بشيراز بحيث يضرب به المثل. توفي سنة اثنتين وثمانين وثلاثمائة.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8،ص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منصور
</w:t>
      </w:r>
    </w:p>
    <w:p>
      <w:pPr/>
      <w:r>
        <w:rPr/>
        <w:t xml:space="preserve">أحمد بن منصور ابن ثابت، الإمام الحافظ الجوال، أبو العباس الشيرازي، ليس بأحمد بن منصور الطوسي، ذاك تقدم آنفا.</w:t>
      </w:r>
    </w:p>
    <w:p/>
    <w:p>
      <w:pPr/>
      <w:r>
        <w:rPr/>
        <w:t xml:space="preserve">حدث عن: عبد الله بن جعفر بن فارس، والقاسم بن القاسم السياري، وأبي القاسم الطبراني، وأبي محمد الرامهرمزي، وخلق.</w:t>
      </w:r>
    </w:p>
    <w:p/>
    <w:p>
      <w:pPr/>
      <w:r>
        <w:rPr/>
        <w:t xml:space="preserve">وعنه: أبو نصر بن الإسماعيلي، والحاكم، وتمام الرازي، وآخرون.</w:t>
      </w:r>
    </w:p>
    <w:p/>
    <w:p>
      <w:pPr/>
      <w:r>
        <w:rPr/>
        <w:t xml:space="preserve">قال الحاكم: جمع من الحديث ما لم يجمعه أحد، وصار له القبول بشيراز؛ بحيث يضرب به المثل.</w:t>
      </w:r>
    </w:p>
    <w:p/>
    <w:p>
      <w:pPr/>
      <w:r>
        <w:rPr/>
        <w:t xml:space="preserve">وقال الدارقطني: أدخل هذا الشيرازي بمصر على شيوخ أحاديث وأنا بمصر.</w:t>
      </w:r>
    </w:p>
    <w:p/>
    <w:p>
      <w:pPr/>
      <w:r>
        <w:rPr/>
        <w:t xml:space="preserve">وقال يحيى بن مندة: بل الذي صنع ذلك آخر اسمه باسم هذا.</w:t>
      </w:r>
    </w:p>
    <w:p/>
    <w:p>
      <w:pPr/>
      <w:r>
        <w:rPr/>
        <w:t xml:space="preserve">وعن أحمد بن منصور الشيرازي قال: كتبت عن الطبراني ثلاث مائة ألف حديث.</w:t>
      </w:r>
    </w:p>
    <w:p/>
    <w:p>
      <w:pPr/>
      <w:r>
        <w:rPr/>
        <w:t xml:space="preserve">وقال الحسين بن أحمد الشيرازي: لما مات أحمد بن منصور الحافظ، جاء إلى أبي رجل فقال: رأيته في النوم وهو في المحراب واقف بجامع شيراز، وعليه حلة، وعلى رأسه تاج مكلل بالجوهر، فقلت: ما فعل الله بك؟ قال: غفر لي وأكرمني. قلت: بماذا؟ قال: بكثرة صلاتي على رسول الله -صلى الله عليه وسلم.</w:t>
      </w:r>
    </w:p>
    <w:p/>
    <w:p>
      <w:pPr/>
      <w:r>
        <w:rPr/>
        <w:t xml:space="preserve">توفي سنة اثنتين وثمانين وثلاث مائة.</w:t>
      </w:r>
    </w:p>
    <w:p/>
    <w:p>
      <w:pPr/>
      <w:r>
        <w:rPr/>
        <w:t xml:space="preserve">الرقي، والدممي: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12،ص 428)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منصور بن ثابت الحافظ الرحال العالم أبو العباس الشيرازي
</w:t>
      </w:r>
    </w:p>
    <w:p>
      <w:pPr/>
      <w:r>
        <w:rPr/>
        <w:t xml:space="preserve">أحمد بن منصور بن ثابت الحافظ الرحال العالم أبو العباس الشيرازي </w:t>
      </w:r>
    </w:p>
    <w:p/>
    <w:p>
      <w:pPr/>
      <w:r>
        <w:rPr/>
        <w:t xml:space="preserve">حدث عنه الطبراني والرامهرمزي</w:t>
      </w:r>
    </w:p>
    <w:p/>
    <w:p>
      <w:pPr/>
      <w:r>
        <w:rPr/>
        <w:t xml:space="preserve">وعنه الحاكم وقال جمع من الحديث ما لم يجمعه أحد وصار له القبول بشيراز كتب عن الطبراني ثلاثمائة ألف حديث مات سنة اثنتين وثمانين وثلاثمائة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الحفاظ،(دار الكتب العلمية - بيروت،1403،ط 1،ج 1،ص 400)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منصور بن ثابت، أبو العباس، الشيرازي.
</w:t>
      </w:r>
    </w:p>
    <w:p>
      <w:pPr/>
      <w:r>
        <w:rPr/>
        <w:t xml:space="preserve">أحمد بن منصور بن ثابت، أبو العباس، الشيرازي. </w:t>
      </w:r>
    </w:p>
    <w:p/>
    <w:p>
      <w:pPr/>
      <w:r>
        <w:rPr/>
        <w:t xml:space="preserve">يأتي - إن شاء الله تعالى - في: أحمد بن منصور بن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منصور
</w:t>
      </w:r>
    </w:p>
    <w:p>
      <w:pPr/>
      <w:r>
        <w:rPr/>
        <w:t xml:space="preserve">أحمد بن منصور </w:t>
      </w:r>
    </w:p>
    <w:p/>
    <w:p>
      <w:pPr/>
      <w:r>
        <w:rPr/>
        <w:t xml:space="preserve">ابن ثابت، الحافظ، الرحال، أبو العباس، الشيرازي.</w:t>
      </w:r>
    </w:p>
    <w:p/>
    <w:p>
      <w:pPr/>
      <w:r>
        <w:rPr/>
        <w:t xml:space="preserve">روى عن: عبد الله بن جعفر بن فارس الأصبهاني، والقاسم بن القاسم السياري، والطبراني، وأبي محمد الرامهرمزي، وغيرهم.</w:t>
      </w:r>
    </w:p>
    <w:p/>
    <w:p>
      <w:pPr/>
      <w:r>
        <w:rPr/>
        <w:t xml:space="preserve">روى عنه: الحاكم، وتمام الرازي، وأبو نصر بن الإسماعيلي، وآخرون.</w:t>
      </w:r>
    </w:p>
    <w:p/>
    <w:p>
      <w:pPr/>
      <w:r>
        <w:rPr/>
        <w:t xml:space="preserve">قال الحاكم: جمع من الحديث ما لم يجمعه أحد، وصار له القبول بشيراز بحيث يضرب به المثل.</w:t>
      </w:r>
    </w:p>
    <w:p/>
    <w:p>
      <w:pPr/>
      <w:r>
        <w:rPr/>
        <w:t xml:space="preserve">وقال الدارقطني: [كان] يتقرب إلي بكتبٍ يكتبها، وقد أدخل بمصر - وأنا بها - أحاديث على جماعةٍ من الشيوخ.</w:t>
      </w:r>
    </w:p>
    <w:p/>
    <w:p>
      <w:pPr/>
      <w:r>
        <w:rPr/>
        <w:t xml:space="preserve">قال يحيى بن منده الحافظ: الذي صنع ذاك آخر اسمه أحمد بن منصور، وقال: كانا أخوين، والغلط وقع في اسمه.</w:t>
      </w:r>
    </w:p>
    <w:p/>
    <w:p>
      <w:pPr/>
      <w:r>
        <w:rPr/>
        <w:t xml:space="preserve">وعن أحمد بن منصور قال: كتبت عن الطبراني ثلاث مئة ألف حديث.</w:t>
      </w:r>
    </w:p>
    <w:p/>
    <w:p>
      <w:pPr/>
      <w:r>
        <w:rPr/>
        <w:t xml:space="preserve">وقال الحسين بن أحمد الشيرازي: لما مات أحمد بن منصور الحافظ جاء إلى أبي رجلٌ فقال: رأيته في النوم، وهو في المحراب واقف بجامع شيراز وعليه حلة، وعلى رأسه تاج مكلل بالجوهر فقلت له: ما فعل الله بك؟ قال: غفر لي وأكرمني، وأدخلني الجنة. فقلت: بماذا؟ قال: بكثرة صلاتي على رسول الله صلى الله عليه وسلم.</w:t>
      </w:r>
    </w:p>
    <w:p/>
    <w:p>
      <w:pPr/>
      <w:r>
        <w:rPr/>
        <w:t xml:space="preserve">مات سنة اثنتين وثمانين وثلاث مئة.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علماء الحديث،(مؤسسة الرسالة للطباعة والنشر والتوزيع، بيروت - لبنان،1996،ط 2،ج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2026-06-22T05:48:15+03:00</dcterms:created>
  <dcterms:modified xsi:type="dcterms:W3CDTF">2026-06-22T05:48:15+03:00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