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ختن دحيم
</w:t>
      </w:r>
    </w:p>
    <w:p>
      <w:pPr>
        <w:jc w:val="start"/>
        <w:bidi/>
      </w:pPr>
      <w:r>
        <w:rPr>
          <w:rFonts w:ascii="arial" w:hAnsi="arial" w:eastAsia="arial" w:cs="arial"/>
          <w:sz w:val="28"/>
          <w:szCs w:val="28"/>
          <w:b w:val="1"/>
          <w:bCs w:val="1"/>
          <w:rtl/>
        </w:rPr>
        <w:t xml:space="preserve">ختن دحيم
</w:t>
      </w:r>
    </w:p>
    <w:p>
      <w:pPr/>
      <w:r>
        <w:rPr/>
        <w:t xml:space="preserve">ختن دحيم أحمد بن المعلى الدمشقي ختن دحيم ناب في قضاء دمشق عن أبي زرعة محمد بن عثمان. روى عنه النسائي وخيثمة وعلي ابن أبي العقب وآخرون وتوفي سنة ست وثمانين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2026-06-22T06:49:13+03:00</dcterms:created>
  <dcterms:modified xsi:type="dcterms:W3CDTF">2026-06-22T06:49:13+03:00</dcterms:modified>
</cp:coreProperties>
</file>

<file path=docProps/custom.xml><?xml version="1.0" encoding="utf-8"?>
<Properties xmlns="http://schemas.openxmlformats.org/officeDocument/2006/custom-properties" xmlns:vt="http://schemas.openxmlformats.org/officeDocument/2006/docPropsVTypes"/>
</file>