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الراذاني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الراذاني الشاعر
</w:t>
      </w:r>
    </w:p>
    <w:p>
      <w:pPr/>
      <w:r>
        <w:rPr/>
        <w:t xml:space="preserve">الراذاني الشاعر أحمد بن مسلم الراذاني الشاعر أورد له ابن النجار قوله:</w:t>
      </w:r>
    </w:p>
    <w:p/>
    <w:p>
      <w:pPr>
        <w:jc w:val="center"/>
      </w:pPr>
      <w:r>
        <w:rPr>
          <w:color w:val="ff0000"/>
        </w:rPr>
        <w:t xml:space="preserve">أطل الربيع فطاب الطرب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فقم نقض من حقه ما وجب</w:t>
      </w:r>
    </w:p>
    <w:p/>
    <w:p>
      <w:pPr>
        <w:jc w:val="center"/>
      </w:pPr>
      <w:r>
        <w:rPr>
          <w:color w:val="ff0000"/>
        </w:rPr>
        <w:t xml:space="preserve">وهات الدنان بعذرانها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لنفتض منها بنات العنب</w:t>
      </w:r>
    </w:p>
    <w:p/>
    <w:p>
      <w:pPr>
        <w:jc w:val="center"/>
      </w:pPr>
      <w:r>
        <w:rPr>
          <w:color w:val="ff0000"/>
        </w:rPr>
        <w:t xml:space="preserve">فهذا الربيع ونواره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وهذا جمادى وهذا رجب</w:t>
      </w:r>
    </w:p>
    <w:p/>
    <w:p>
      <w:pPr>
        <w:jc w:val="center"/>
      </w:pPr>
      <w:r>
        <w:rPr>
          <w:color w:val="ff0000"/>
        </w:rPr>
        <w:t xml:space="preserve">فخذ فرصة في اختلاس السرور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وصب المدامة قبل الأصب</w:t>
      </w:r>
    </w:p>
    <w:p/>
    <w:p>
      <w:pPr>
        <w:jc w:val="center"/>
      </w:pPr>
      <w:r>
        <w:rPr>
          <w:color w:val="ff0000"/>
        </w:rPr>
        <w:t xml:space="preserve">فما راحة القلب إلا المدام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لذة العيش إلا نهب</w:t>
      </w:r>
    </w:p>
    <w:p/>
    <w:p>
      <w:pPr>
        <w:jc w:val="center"/>
      </w:pPr>
      <w:r>
        <w:rPr>
          <w:color w:val="ff0000"/>
        </w:rPr>
        <w:t xml:space="preserve">ألا رب يوم لهونا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بصهباء مرت عليها الحقب</w:t>
      </w:r>
    </w:p>
    <w:p/>
    <w:p>
      <w:pPr>
        <w:jc w:val="center"/>
      </w:pPr>
      <w:r>
        <w:rPr>
          <w:color w:val="ff0000"/>
        </w:rPr>
        <w:t xml:space="preserve">كميت إذا فض عنها الختام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رأيت الشرار فويق الحبب</w:t>
      </w:r>
    </w:p>
    <w:p/>
    <w:p>
      <w:pPr>
        <w:jc w:val="center"/>
      </w:pPr>
      <w:r>
        <w:rPr>
          <w:color w:val="ff0000"/>
        </w:rPr>
        <w:t xml:space="preserve">وإن أهدروا دمها في الكئوس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خشيت على الكأس منها اللهب</w:t>
      </w:r>
    </w:p>
    <w:p/>
    <w:p>
      <w:pPr/>
      <w:r>
        <w:rPr/>
        <w:t xml:space="preserve">وهي أكثر من هذا كلها جيد.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2026-06-23T09:33:37+03:00</dcterms:created>
  <dcterms:modified xsi:type="dcterms:W3CDTF">2026-06-23T09:33:37+03:00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