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مرزوق أبو المعالي الزعفراني
</w:t>
      </w:r>
    </w:p>
    <w:p>
      <w:pPr>
        <w:jc w:val="start"/>
        <w:bidi/>
      </w:pPr>
      <w:r>
        <w:rPr>
          <w:rFonts w:ascii="arial" w:hAnsi="arial" w:eastAsia="arial" w:cs="arial"/>
          <w:sz w:val="28"/>
          <w:szCs w:val="28"/>
          <w:b w:val="1"/>
          <w:bCs w:val="1"/>
          <w:rtl/>
        </w:rPr>
        <w:t xml:space="preserve">أحمد بن مرزوق أبو المعالي الزعفراني
</w:t>
      </w:r>
    </w:p>
    <w:p>
      <w:pPr/>
      <w:r>
        <w:rPr/>
        <w:t xml:space="preserve">أحمد بن مرزوق أبو المعالي الزعفراني أحمد بن مرزوق بن عبد الرازق الزعفراني أبو المعالي. سمع الكثير وطلب بنفسه وكتب بخطه وحدث باليسير عن أحمد ابن الأخضر وأحمد بن محمد العكبري الواسطي وهبة الله بن محمد بن مخلد الأزدي وغيرهم؛ وتوفي سنة ثمان وسبعين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2026-06-22T06:54:45+03:00</dcterms:created>
  <dcterms:modified xsi:type="dcterms:W3CDTF">2026-06-22T06:54:45+03:00</dcterms:modified>
</cp:coreProperties>
</file>

<file path=docProps/custom.xml><?xml version="1.0" encoding="utf-8"?>
<Properties xmlns="http://schemas.openxmlformats.org/officeDocument/2006/custom-properties" xmlns:vt="http://schemas.openxmlformats.org/officeDocument/2006/docPropsVTypes"/>
</file>