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مردويه السمسار
</w:t>
      </w:r>
    </w:p>
    <w:p>
      <w:pPr>
        <w:jc w:val="start"/>
        <w:bidi/>
      </w:pPr>
      <w:r>
        <w:rPr>
          <w:rFonts w:ascii="arial" w:hAnsi="arial" w:eastAsia="arial" w:cs="arial"/>
          <w:sz w:val="28"/>
          <w:szCs w:val="28"/>
          <w:b w:val="1"/>
          <w:bCs w:val="1"/>
          <w:rtl/>
        </w:rPr>
        <w:t xml:space="preserve">مردويه السمسار
</w:t>
      </w:r>
    </w:p>
    <w:p>
      <w:pPr/>
      <w:r>
        <w:rPr/>
        <w:t xml:space="preserve">مردويه السمسار أحمد بن محمد بن موسى السمسار المروزي. روى عنه البخاري والترمذي والنسائي، وكان مكثرا عن ابن المبارك، ويعرف بمردويه، وربما قيل فيه أحمد بن موسى؛ توفي سنة ثمان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w:t>
      </w:r>
    </w:p>
    <w:p>
      <w:pPr/>
      <w:r>
        <w:rPr/>
        <w:t xml:space="preserve">أحمد بن محمد بن موسى السمسار المروزي مردويه الحافظ. وربما نسب إلى جده، فقيل: أحمد بن موسى.</w:t>
      </w:r>
    </w:p>
    <w:p/>
    <w:p>
      <w:pPr/>
      <w:r>
        <w:rPr/>
        <w:t xml:space="preserve">روى عن: بن المبارك، وجرير، وإسحاق الأزرق، وطائفة.</w:t>
      </w:r>
    </w:p>
    <w:p/>
    <w:p>
      <w:pPr/>
      <w:r>
        <w:rPr/>
        <w:t xml:space="preserve">وعنه: البخاري، والترمذي، والنسائي، ومحمد بن عمر الذهلي وعبد الله بن محمود المروزي، وجماعة.</w:t>
      </w:r>
    </w:p>
    <w:p/>
    <w:p>
      <w:pPr/>
      <w:r>
        <w:rPr/>
        <w:t xml:space="preserve">وسمع من النضر بن محمد المروزي؛ شيخ يروي عن يحيى بن سعيد الأنصاري.</w:t>
      </w:r>
    </w:p>
    <w:p/>
    <w:p>
      <w:pPr/>
      <w:r>
        <w:rPr/>
        <w:t xml:space="preserve">قال الشيرازي في ’’الألقاب’’: توفي سنة ثمان وثلاثين ومائتين.</w:t>
      </w:r>
    </w:p>
    <w:p/>
    <w:p>
      <w:pPr/>
      <w:r>
        <w:rPr/>
        <w:t xml:space="preserve">قلت: وكان مكثرا عن بن المبارك، ثقة.</w:t>
      </w:r>
    </w:p>
    <w:p>
      <w:pPr>
        <w:jc w:val="start"/>
        <w:bidi/>
      </w:pPr>
      <w:r>
        <w:rPr>
          <w:sz w:val="24"/>
          <w:szCs w:val="24"/>
          <w:b w:val="1"/>
          <w:bCs w:val="1"/>
          <w:rtl/>
        </w:rPr>
        <w:t xml:space="preserve">
سير أعلام النبلاء،(دار الحديث- القاهرة،2006،ط 0،ج 9،ص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العباس، المروزي، يقال له: مردويه 
</w:t>
      </w:r>
    </w:p>
    <w:p>
      <w:pPr/>
      <w:r>
        <w:rPr/>
        <w:t xml:space="preserve">أحمد بن محمد، أبو العباس، المروزي، يقال له: مردويه. </w:t>
      </w:r>
    </w:p>
    <w:p/>
    <w:p>
      <w:pPr/>
      <w:r>
        <w:rPr/>
        <w:t xml:space="preserve">سمع عبد الله بن المبارك، وجريراً.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المروزي ويعرف بمردويه
</w:t>
      </w:r>
    </w:p>
    <w:p>
      <w:pPr/>
      <w:r>
        <w:rPr/>
        <w:t xml:space="preserve">أحمد بن محمد بن موسى المروزي ويعرف بمردويه </w:t>
      </w:r>
    </w:p>
    <w:p/>
    <w:p>
      <w:pPr/>
      <w:r>
        <w:rPr/>
        <w:t xml:space="preserve">يكنى أبا العباس.</w:t>
      </w:r>
    </w:p>
    <w:p>
      <w:pPr>
        <w:jc w:val="start"/>
        <w:bidi/>
      </w:pPr>
      <w:r>
        <w:rPr>
          <w:sz w:val="24"/>
          <w:szCs w:val="24"/>
          <w:b w:val="1"/>
          <w:bCs w:val="1"/>
          <w:rtl/>
        </w:rPr>
        <w:t xml:space="preserve">
أسامي مشايخ الإمام البخاري،(مكتبة الكوثر،1991،ط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مردويه السمسار
</w:t>
      </w:r>
    </w:p>
    <w:p>
      <w:pPr/>
      <w:r>
        <w:rPr/>
        <w:t xml:space="preserve">أحمد بن محمد بن موسى مردويه السمسار </w:t>
      </w:r>
    </w:p>
    <w:p/>
    <w:p>
      <w:pPr/>
      <w:r>
        <w:rPr/>
        <w:t xml:space="preserve">عن بن المبارك وجرير الضبي وعنه البخار والترمذي والنسائي توفي 235 خ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المروزي مردويه
</w:t>
      </w:r>
    </w:p>
    <w:p>
      <w:pPr/>
      <w:r>
        <w:rPr/>
        <w:t xml:space="preserve">أحمد بن محمد بن موسى المروزي مردويه</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المعروف بمروديه.
</w:t>
      </w:r>
    </w:p>
    <w:p>
      <w:pPr/>
      <w:r>
        <w:rPr/>
        <w:t xml:space="preserve">(خ ت س) أحمد بن محمد بن موسى، المعروف بمروديه. </w:t>
      </w:r>
    </w:p>
    <w:p/>
    <w:p>
      <w:pPr/>
      <w:r>
        <w:rPr/>
        <w:t xml:space="preserve">قال أبو جعفر النحات، فيما ذكره ابن خلفون، كان أحد الثقات.</w:t>
      </w:r>
    </w:p>
    <w:p/>
    <w:p>
      <w:pPr/>
      <w:r>
        <w:rPr/>
        <w:t xml:space="preserve">وفي كتاب ’’ الزهرة ’’: كان فقيها ويعرف بصاحب ابن المبارك، روى عنه - يعني: البخاري - اثني عشر حديثا.</w:t>
      </w:r>
    </w:p>
    <w:p/>
    <w:p>
      <w:pPr/>
      <w:r>
        <w:rPr/>
        <w:t xml:space="preserve">وقال الشيرازي في كتاب ’’ الألقاب ’’: توفي سنة ثمان وثلاثين ومائتين.</w:t>
      </w:r>
    </w:p>
    <w:p/>
    <w:p>
      <w:pPr/>
      <w:r>
        <w:rPr/>
        <w:t xml:space="preserve">وقال ابن عدي: أحمد بن محمد عن عبد الله عن معمر: لا يعرف.</w:t>
      </w:r>
    </w:p>
    <w:p/>
    <w:p>
      <w:pPr/>
      <w:r>
        <w:rPr/>
        <w:t xml:space="preserve">وقال ابن وضاح: ابن مردويه خراساني ثقة ثبت.</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2026-06-22T08:49:29+03:00</dcterms:created>
  <dcterms:modified xsi:type="dcterms:W3CDTF">2026-06-22T08:49:29+03:00</dcterms:modified>
</cp:coreProperties>
</file>

<file path=docProps/custom.xml><?xml version="1.0" encoding="utf-8"?>
<Properties xmlns="http://schemas.openxmlformats.org/officeDocument/2006/custom-properties" xmlns:vt="http://schemas.openxmlformats.org/officeDocument/2006/docPropsVTypes"/>
</file>