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قدس الأرمنتي الشافعي
</w:t>
      </w:r>
    </w:p>
    <w:p>
      <w:pPr>
        <w:jc w:val="start"/>
        <w:bidi/>
      </w:pPr>
      <w:r>
        <w:rPr>
          <w:rFonts w:ascii="arial" w:hAnsi="arial" w:eastAsia="arial" w:cs="arial"/>
          <w:sz w:val="28"/>
          <w:szCs w:val="28"/>
          <w:b w:val="1"/>
          <w:bCs w:val="1"/>
          <w:rtl/>
        </w:rPr>
        <w:t xml:space="preserve">ابن قدس الأرمنتي الشافعي
</w:t>
      </w:r>
    </w:p>
    <w:p>
      <w:pPr/>
      <w:r>
        <w:rPr/>
        <w:t xml:space="preserve">ابن قدس الأرمنتي الشافعي أحمد بن محمد بن هبة الله بن قدس شمس الدين الأرمنتي الفقيه الشافعي كان شاعرا فقيها أديبا، سمع من الشيخ مجد الدين وولده الشيخ تقي الدين وقرأ على مجد الدين وتخرج عليه في الفقه و الأدب وغيرهما، وتولى الحكم وناب فيه بقوص فجاء كتاب القاضي بصرفه إليه وحضر درسه وأنشده لنفسه:</w:t>
      </w:r>
    </w:p>
    <w:p/>
    <w:p>
      <w:pPr>
        <w:jc w:val="center"/>
      </w:pPr>
      <w:r>
        <w:rPr>
          <w:color w:val="ff0000"/>
        </w:rPr>
        <w:t xml:space="preserve">حاشاكم أن تقطعوا صلة الذي</w:t>
      </w:r>
      <w:r>
        <w:rPr>
          <w:color w:val="ff0000"/>
        </w:rPr>
        <w:t xml:space="preserve">      </w:t>
      </w:r>
      <w:r>
        <w:rPr>
          <w:color w:val="ff0000"/>
        </w:rPr>
        <w:t xml:space="preserve">أو تصرفوا علم المعارف أحمدا</w:t>
      </w:r>
    </w:p>
    <w:p/>
    <w:p>
      <w:pPr>
        <w:jc w:val="center"/>
      </w:pPr>
      <w:r>
        <w:rPr>
          <w:color w:val="ff0000"/>
        </w:rPr>
        <w:t xml:space="preserve">هو مبتدا نجباء أبنا جنسه</w:t>
      </w:r>
      <w:r>
        <w:rPr>
          <w:color w:val="ff0000"/>
        </w:rPr>
        <w:t xml:space="preserve">      </w:t>
      </w:r>
      <w:r>
        <w:rPr>
          <w:color w:val="ff0000"/>
        </w:rPr>
        <w:t xml:space="preserve">والله يأبي غير رفع المبتدا</w:t>
      </w:r>
    </w:p>
    <w:p/>
    <w:p>
      <w:pPr>
        <w:jc w:val="center"/>
      </w:pPr>
      <w:r>
        <w:rPr>
          <w:color w:val="ff0000"/>
        </w:rPr>
        <w:t xml:space="preserve">أغريتم الزمن المشت بشمله</w:t>
      </w:r>
      <w:r>
        <w:rPr>
          <w:color w:val="ff0000"/>
        </w:rPr>
        <w:t xml:space="preserve">      </w:t>
      </w:r>
      <w:r>
        <w:rPr>
          <w:color w:val="ff0000"/>
        </w:rPr>
        <w:t xml:space="preserve">وحذفتموه كأنه حرف الندا</w:t>
      </w:r>
    </w:p>
    <w:p/>
    <w:p>
      <w:pPr/>
      <w:r>
        <w:rPr/>
        <w:t xml:space="preserve">فأمره أن يستمر في نيابة الحكم؛ ومن شعره:</w:t>
      </w:r>
    </w:p>
    <w:p/>
    <w:p>
      <w:pPr>
        <w:jc w:val="center"/>
      </w:pPr>
      <w:r>
        <w:rPr>
          <w:color w:val="ff0000"/>
        </w:rPr>
        <w:t xml:space="preserve">صفات على مهما أضيفت إلى اسمه</w:t>
      </w:r>
      <w:r>
        <w:rPr>
          <w:color w:val="ff0000"/>
        </w:rPr>
        <w:t xml:space="preserve">      </w:t>
      </w:r>
      <w:r>
        <w:rPr>
          <w:color w:val="ff0000"/>
        </w:rPr>
        <w:t xml:space="preserve">غدت حللا للفخر وهو طراز</w:t>
      </w:r>
    </w:p>
    <w:p/>
    <w:p>
      <w:pPr>
        <w:jc w:val="center"/>
      </w:pPr>
      <w:r>
        <w:rPr>
          <w:color w:val="ff0000"/>
        </w:rPr>
        <w:t xml:space="preserve">فنسبتها إلا إليه استعارة</w:t>
      </w:r>
      <w:r>
        <w:rPr>
          <w:color w:val="ff0000"/>
        </w:rPr>
        <w:t xml:space="preserve">      </w:t>
      </w:r>
      <w:r>
        <w:rPr>
          <w:color w:val="ff0000"/>
        </w:rPr>
        <w:t xml:space="preserve">وإطلاقها إلا عليه مجاز</w:t>
      </w:r>
    </w:p>
    <w:p/>
    <w:p>
      <w:pPr/>
      <w:r>
        <w:rPr/>
        <w:t xml:space="preserve">ومن شعره:</w:t>
      </w:r>
    </w:p>
    <w:p/>
    <w:p>
      <w:pPr>
        <w:jc w:val="center"/>
      </w:pPr>
      <w:r>
        <w:rPr>
          <w:color w:val="ff0000"/>
        </w:rPr>
        <w:t xml:space="preserve">لابني بني تحت حبي له</w:t>
      </w:r>
      <w:r>
        <w:rPr>
          <w:color w:val="ff0000"/>
        </w:rPr>
        <w:t xml:space="preserve">      </w:t>
      </w:r>
      <w:r>
        <w:rPr>
          <w:color w:val="ff0000"/>
        </w:rPr>
        <w:t xml:space="preserve">معنى لطيف فوق معنى الحنو</w:t>
      </w:r>
    </w:p>
    <w:p/>
    <w:p>
      <w:pPr>
        <w:jc w:val="center"/>
      </w:pPr>
      <w:r>
        <w:rPr>
          <w:color w:val="ff0000"/>
        </w:rPr>
        <w:t xml:space="preserve">هو الصديق المحض أحبب به</w:t>
      </w:r>
      <w:r>
        <w:rPr>
          <w:color w:val="ff0000"/>
        </w:rPr>
        <w:t xml:space="preserve">      </w:t>
      </w:r>
      <w:r>
        <w:rPr>
          <w:color w:val="ff0000"/>
        </w:rPr>
        <w:t xml:space="preserve">وكيف لا وهو عدو العدو</w:t>
      </w:r>
    </w:p>
    <w:p/>
    <w:p>
      <w:pPr/>
      <w:r>
        <w:rPr/>
        <w:t xml:space="preserve">ومنه يمدح الهمام موسى السمهودي:</w:t>
      </w:r>
    </w:p>
    <w:p/>
    <w:p>
      <w:pPr>
        <w:jc w:val="center"/>
      </w:pPr>
      <w:r>
        <w:rPr>
          <w:color w:val="ff0000"/>
        </w:rPr>
        <w:t xml:space="preserve">لقد أصبحت مرموسا</w:t>
      </w:r>
      <w:r>
        <w:rPr>
          <w:color w:val="ff0000"/>
        </w:rPr>
        <w:t xml:space="preserve">      </w:t>
      </w:r>
      <w:r>
        <w:rPr>
          <w:color w:val="ff0000"/>
        </w:rPr>
        <w:t xml:space="preserve">إلى أن زارني موسى</w:t>
      </w:r>
    </w:p>
    <w:p/>
    <w:p>
      <w:pPr>
        <w:jc w:val="center"/>
      </w:pPr>
      <w:r>
        <w:rPr>
          <w:color w:val="ff0000"/>
        </w:rPr>
        <w:t xml:space="preserve">فأهدى الراح والروح</w:t>
      </w:r>
      <w:r>
        <w:rPr>
          <w:color w:val="ff0000"/>
        </w:rPr>
        <w:t xml:space="preserve">      </w:t>
      </w:r>
      <w:r>
        <w:rPr>
          <w:color w:val="ff0000"/>
        </w:rPr>
        <w:t xml:space="preserve">فلا بأس ولا بوسى</w:t>
      </w:r>
    </w:p>
    <w:p/>
    <w:p>
      <w:pPr>
        <w:jc w:val="center"/>
      </w:pPr>
      <w:r>
        <w:rPr>
          <w:color w:val="ff0000"/>
        </w:rPr>
        <w:t xml:space="preserve">فلا والله لا أدري</w:t>
      </w:r>
      <w:r>
        <w:rPr>
          <w:color w:val="ff0000"/>
        </w:rPr>
        <w:t xml:space="preserve">      </w:t>
      </w:r>
      <w:r>
        <w:rPr>
          <w:color w:val="ff0000"/>
        </w:rPr>
        <w:t xml:space="preserve">أموسى هو أم عيسى</w:t>
      </w:r>
    </w:p>
    <w:p/>
    <w:p>
      <w:pPr/>
      <w:r>
        <w:rPr/>
        <w:t xml:space="preserve">توجه من قوص إلى أرمنت لزيارة ابنته فتوفى بها رحمه الله سنة اثنتين وستين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قدس
</w:t>
      </w:r>
    </w:p>
    <w:p>
      <w:pPr/>
      <w:r>
        <w:rPr/>
        <w:t xml:space="preserve">ابن قدس أحمد بن محمد بن هبة الله.</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2026-06-23T11:42:54+03:00</dcterms:created>
  <dcterms:modified xsi:type="dcterms:W3CDTF">2026-06-23T11:42:54+03:00</dcterms:modified>
</cp:coreProperties>
</file>

<file path=docProps/custom.xml><?xml version="1.0" encoding="utf-8"?>
<Properties xmlns="http://schemas.openxmlformats.org/officeDocument/2006/custom-properties" xmlns:vt="http://schemas.openxmlformats.org/officeDocument/2006/docPropsVTypes"/>
</file>