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حمزة بن منصور الطبيب الفاضل نجم الدين أبو العباس الهمذاني الدمشقي
</w:t>
      </w:r>
    </w:p>
    <w:p>
      <w:pPr>
        <w:jc w:val="start"/>
        <w:bidi/>
      </w:pPr>
      <w:r>
        <w:rPr>
          <w:rFonts w:ascii="arial" w:hAnsi="arial" w:eastAsia="arial" w:cs="arial"/>
          <w:sz w:val="28"/>
          <w:szCs w:val="28"/>
          <w:b w:val="1"/>
          <w:bCs w:val="1"/>
          <w:rtl/>
        </w:rPr>
        <w:t xml:space="preserve">الطبيب الهمذاني الدمشقي
</w:t>
      </w:r>
    </w:p>
    <w:p>
      <w:pPr/>
      <w:r>
        <w:rPr/>
        <w:t xml:space="preserve">الطبيب الهمذاني الدمشقي أحمد بن محمد بن حمزة بن منصور الطبيب الفاضل نجم الدين أبو العباس الهمذاني ثم الدمشقي المعروف بالحنبلي طبيب مارستان الجبل بالصالحية. ولد سنة خمس أو ست وتوفي بدويرة حمد سنة تسع وستين وستمائة وولي مشارفة الجامع، وسمع من ابن الزبيدي وابن اللتي والحصيري. قرأ عليه الشيخ شمس الدين ثلاثيات البخاري.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2026-06-23T11:58:38+03:00</dcterms:created>
  <dcterms:modified xsi:type="dcterms:W3CDTF">2026-06-23T11:58:38+03:00</dcterms:modified>
</cp:coreProperties>
</file>

<file path=docProps/custom.xml><?xml version="1.0" encoding="utf-8"?>
<Properties xmlns="http://schemas.openxmlformats.org/officeDocument/2006/custom-properties" xmlns:vt="http://schemas.openxmlformats.org/officeDocument/2006/docPropsVTypes"/>
</file>