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الوراد
</w:t>
      </w:r>
    </w:p>
    <w:p>
      <w:pPr/>
      <w:r>
        <w:rPr/>
        <w:t xml:space="preserve">الوراد أحمد بن محمد بن التجيبي الغرناطي أبو جعفر، يعرف بالوراد؛ قال الشيخ أثير الدين أبو حيان: هو طبيب فاضل مقرئ، نقلت من شعره بخط الأستاذ أبي جعفر ابن الزبير شيخنا قوله في فتى انثلم ثغره، وقد كلف ذلك، وسمعته من لفظ أثير الدين:</w:t>
      </w:r>
    </w:p>
    <w:p/>
    <w:p>
      <w:pPr>
        <w:jc w:val="center"/>
      </w:pPr>
      <w:r>
        <w:rPr>
          <w:color w:val="ff0000"/>
        </w:rPr>
        <w:t xml:space="preserve">لم تنكسر سن طلى لحظه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متى رمت أسهمه صابت</w:t>
      </w:r>
    </w:p>
    <w:p/>
    <w:p>
      <w:pPr>
        <w:jc w:val="center"/>
      </w:pPr>
      <w:r>
        <w:rPr>
          <w:color w:val="ff0000"/>
        </w:rPr>
        <w:t xml:space="preserve">هل هي إلا برد عندما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سرى إليها نفسي ذابت</w:t>
      </w:r>
    </w:p>
    <w:p/>
    <w:p>
      <w:pPr>
        <w:jc w:val="center"/>
      </w:pPr>
      <w:r>
        <w:rPr>
          <w:color w:val="ff0000"/>
        </w:rPr>
        <w:t xml:space="preserve">ريقته الخمر وهي حبا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بات إذا ما لمست غابت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2026-06-23T12:44:35+03:00</dcterms:created>
  <dcterms:modified xsi:type="dcterms:W3CDTF">2026-06-23T12:44:35+03:00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