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‌‌‌‌‌‌‌‌الطرائفي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‌‌‌‌‌‌‌‌الطرائفي العنزي
</w:t>
      </w:r>
    </w:p>
    <w:p>
      <w:pPr/>
      <w:r>
        <w:rPr/>
        <w:t xml:space="preserve">‌‌‌‌‌‌‌‌الطرائفي العنزي أحمد بن محمد بن عبدوس بن سلمة أبو الحسن العنزي الطرائفي؛ توفي سنة ست وأربعين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2026-06-23T12:47:30+03:00</dcterms:created>
  <dcterms:modified xsi:type="dcterms:W3CDTF">2026-06-23T12:47:30+03:00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