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الصعلوكي الشافعي
</w:t>
      </w:r>
    </w:p>
    <w:p>
      <w:pPr>
        <w:jc w:val="start"/>
        <w:bidi/>
      </w:pPr>
      <w:r>
        <w:rPr>
          <w:rFonts w:ascii="arial" w:hAnsi="arial" w:eastAsia="arial" w:cs="arial"/>
          <w:sz w:val="28"/>
          <w:szCs w:val="28"/>
          <w:b w:val="1"/>
          <w:bCs w:val="1"/>
          <w:rtl/>
        </w:rPr>
        <w:t xml:space="preserve">الصعلوكي الشافعي
</w:t>
      </w:r>
    </w:p>
    <w:p>
      <w:pPr/>
      <w:r>
        <w:rPr/>
        <w:t xml:space="preserve">الصعلوكي الشافعي أحمد بن محمد بن سليمان الحافظ أبو الطيب الشافعي، كان إماما مقدما في معرفة الفقه واللغة، أدرك الأسانيد العالية وصنف في الحديث وأمسك عن الرواية بعد أن عمر. كان من أئمة الشافعية، توفي سنة سبع وثلاثين وثلاث مائة، وكان يعرف بالصعلوكي النيسابوري، وهو عم الأستاذ أبي سهل.</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الصعلوكي الشافعي
</w:t>
      </w:r>
    </w:p>
    <w:p>
      <w:pPr/>
      <w:r>
        <w:rPr/>
        <w:t xml:space="preserve">الصعلوكي الشافعي اسمه أحمد بن محمد بن سليمان.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الصعلوكي
</w:t>
      </w:r>
    </w:p>
    <w:p>
      <w:pPr/>
      <w:r>
        <w:rPr/>
        <w:t xml:space="preserve">الصعلوكي الإمام الحافظ الفقيه اللغوي، أبو الطيب أحمد بن محمد بن سليمان، الحنفي الصعلوكي.</w:t>
      </w:r>
    </w:p>
    <w:p/>
    <w:p>
      <w:pPr/>
      <w:r>
        <w:rPr/>
        <w:t xml:space="preserve">سمع أبا الطيب يحيى بن محمد الذهلي، وعلي بن الحسن الدارابجردي، ومحمد بن عبد الوهاب الفراء، وفي الرحلة من محمد بن أيوب بالري، وعبد الله بن أحمد بن حنبل، وطبقته ببغداد.</w:t>
      </w:r>
    </w:p>
    <w:p/>
    <w:p>
      <w:pPr/>
      <w:r>
        <w:rPr/>
        <w:t xml:space="preserve">حدث عنه: أبو سهل الصعلوكي، وأبو عبد الله الأخرم.</w:t>
      </w:r>
    </w:p>
    <w:p/>
    <w:p>
      <w:pPr/>
      <w:r>
        <w:rPr/>
        <w:t xml:space="preserve">قال الحاكم: وسمعت منه حديثا واحدا في المذاكرة، وكان إماما مقدما في الفقه واللغة، وصنف في الحديث، وأمسك عن الرواية بعد أن عمر، أو قال: عمي، وكنا نراه حسرة، رحمه الله.</w:t>
      </w:r>
    </w:p>
    <w:p/>
    <w:p>
      <w:pPr/>
      <w:r>
        <w:rPr/>
        <w:t xml:space="preserve">توفي في رجب سنة سبع وثلاثين وثلاث مائة.</w:t>
      </w:r>
    </w:p>
    <w:p>
      <w:pPr>
        <w:jc w:val="start"/>
        <w:bidi/>
      </w:pPr>
      <w:r>
        <w:rPr>
          <w:sz w:val="24"/>
          <w:szCs w:val="24"/>
          <w:b w:val="1"/>
          <w:bCs w:val="1"/>
          <w:rtl/>
        </w:rPr>
        <w:t xml:space="preserve">
سير أعلام النبلاء،(دار الحديث- القاهرة،2006،ط 0،ج 12،ص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سليمان الشيخ الإمام أبو الطيب الصعلوكي الحنفي
</w:t>
      </w:r>
    </w:p>
    <w:p>
      <w:pPr/>
      <w:r>
        <w:rPr/>
        <w:t xml:space="preserve">أحمد بن محمد بن سليمان الشيخ الإمام أبو الطيب الصعلوكى الحنفى نسبا الشافعي مذهبا عم الأستاذ أبى سهل كان مقدما في معرفة الفقه واللغة وكان محدثا أدرك الأسانيد العالية وصنف في الحديث</w:t>
      </w:r>
    </w:p>
    <w:p/>
    <w:p>
      <w:pPr/>
      <w:r>
        <w:rPr/>
        <w:t xml:space="preserve">سمع يحيى بن الذهلى وعبد الله بن أحمد ومحمد بن عبد الوهاب العبدى وعلى بن الجنيد ومحمد بن أيوب وجماعة ببلاده وببغداد والرى</w:t>
      </w:r>
    </w:p>
    <w:p/>
    <w:p>
      <w:pPr/>
      <w:r>
        <w:rPr/>
        <w:t xml:space="preserve">روى عنه الأستاذ أبو سهل والحافظ أبو عبد الله بن الأخرم</w:t>
      </w:r>
    </w:p>
    <w:p/>
    <w:p>
      <w:pPr/>
      <w:r>
        <w:rPr/>
        <w:t xml:space="preserve">قال الحاكم وسمعت منه حديثا في المذاكرة</w:t>
      </w:r>
    </w:p>
    <w:p/>
    <w:p>
      <w:pPr/>
      <w:r>
        <w:rPr/>
        <w:t xml:space="preserve">قال وقد كان أمسك عن الرواية بعد أن عمر فكنا نراه حسرة</w:t>
      </w:r>
    </w:p>
    <w:p/>
    <w:p>
      <w:pPr/>
      <w:r>
        <w:rPr/>
        <w:t xml:space="preserve">قلت عمر بضم العين وتشديد الميم ثم الراء طعن في السن إنما ضبطته لوقوعه بخط الحفاظ مصحفا فإنه كتب عمى موضع عمر وأراه تصحيفا</w:t>
      </w:r>
    </w:p>
    <w:p/>
    <w:p>
      <w:pPr/>
      <w:r>
        <w:rPr/>
        <w:t xml:space="preserve">توفى أبو الطيب في رجب سنة سبع وثلاثين وثلاثمائة بنيسابور</w:t>
      </w:r>
    </w:p>
    <w:p>
      <w:pPr>
        <w:jc w:val="start"/>
        <w:bidi/>
      </w:pPr>
      <w:r>
        <w:rPr>
          <w:sz w:val="24"/>
          <w:szCs w:val="24"/>
          <w:b w:val="1"/>
          <w:bCs w:val="1"/>
          <w:rtl/>
        </w:rPr>
        <w:t xml:space="preserve">
طبقات الشافعية الكبرى،(دار هجر - القاهرة،1992،ط 2،ج 3،ص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2026-06-24T16:40:25+03:00</dcterms:created>
  <dcterms:modified xsi:type="dcterms:W3CDTF">2026-06-24T16:40:25+03:00</dcterms:modified>
</cp:coreProperties>
</file>

<file path=docProps/custom.xml><?xml version="1.0" encoding="utf-8"?>
<Properties xmlns="http://schemas.openxmlformats.org/officeDocument/2006/custom-properties" xmlns:vt="http://schemas.openxmlformats.org/officeDocument/2006/docPropsVTypes"/>
</file>