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أحمد بن محمد الخثعمي أبو عبد الله ويقال أبو العباس ويقال أبو الحسن، كان يتشيع وهاجى البحتري وناقض الإصبع المسلمي. وقال:</w:t>
      </w:r>
    </w:p>
    <w:p/>
    <w:p>
      <w:pPr>
        <w:jc w:val="center"/>
      </w:pPr>
      <w:r>
        <w:rPr>
          <w:color w:val="ff0000"/>
        </w:rPr>
        <w:t xml:space="preserve">اذهبا بي إن لم يكن لكما عقـ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ـر إلى بوب قبره فاعقراني</w:t>
      </w:r>
    </w:p>
    <w:p/>
    <w:p>
      <w:pPr>
        <w:jc w:val="center"/>
      </w:pPr>
      <w:r>
        <w:rPr>
          <w:color w:val="ff0000"/>
        </w:rPr>
        <w:t xml:space="preserve">وانضحا من دمي عليه فقد كا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 دم من نداه لو تعلمان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لا تبخلن بدنيا وهي مقبلة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ينقصها التبذير والسرف</w:t>
      </w:r>
    </w:p>
    <w:p/>
    <w:p>
      <w:pPr>
        <w:jc w:val="center"/>
      </w:pPr>
      <w:r>
        <w:rPr>
          <w:color w:val="ff0000"/>
        </w:rPr>
        <w:t xml:space="preserve">يستخلف الله مالا أنت متلفه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عن النفس إن أتلفتها خلف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2026-06-24T16:15:31+03:00</dcterms:created>
  <dcterms:modified xsi:type="dcterms:W3CDTF">2026-06-24T16:15:31+03:00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