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المظفر الشافعي
</w:t>
      </w:r>
    </w:p>
    <w:p>
      <w:pPr>
        <w:jc w:val="start"/>
        <w:bidi/>
      </w:pPr>
      <w:r>
        <w:rPr>
          <w:rFonts w:ascii="arial" w:hAnsi="arial" w:eastAsia="arial" w:cs="arial"/>
          <w:sz w:val="28"/>
          <w:szCs w:val="28"/>
          <w:b w:val="1"/>
          <w:bCs w:val="1"/>
          <w:rtl/>
        </w:rPr>
        <w:t xml:space="preserve">أبو المظفر الشافعي
</w:t>
      </w:r>
    </w:p>
    <w:p>
      <w:pPr/>
      <w:r>
        <w:rPr/>
        <w:t xml:space="preserve">أبو المظفر الشافعي أحمد بن محمد بن أحمد بن الحسين بن عمر الشاشي أبو المظفر ابن أبي بكر الفقيه الشافعي، قرأ الفقه على أبيه فأحكمه وأفتى وسمع الحديث من أبي عبد الله بن طلحة وحدث باليسير. روى عنه أبو بكر بن كامل وأبو القاسم الدمشقي في معجميهما، توفي سن تسع وعشرين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الحسين بن عمر أبو المظفر ابن فخر الإسلام أبي بكر الشاشي
</w:t>
      </w:r>
    </w:p>
    <w:p>
      <w:pPr/>
      <w:r>
        <w:rPr/>
        <w:t xml:space="preserve">أحمد بن محمد بن أحمد بن الحسين بن عمر أبو المظفر ابن فخر الإسلام أبي بكر الشاشي تفقه على أبيه</w:t>
      </w:r>
    </w:p>
    <w:p/>
    <w:p>
      <w:pPr/>
      <w:r>
        <w:rPr/>
        <w:t xml:space="preserve">وسمع من أبي عبد الله بن طلحة</w:t>
      </w:r>
    </w:p>
    <w:p/>
    <w:p>
      <w:pPr/>
      <w:r>
        <w:rPr/>
        <w:t xml:space="preserve">وحدث باليسير</w:t>
      </w:r>
    </w:p>
    <w:p/>
    <w:p>
      <w:pPr/>
      <w:r>
        <w:rPr/>
        <w:t xml:space="preserve">روى عنه أبو بكر بن كامل والحافظ ابن عساكر</w:t>
      </w:r>
    </w:p>
    <w:p/>
    <w:p>
      <w:pPr/>
      <w:r>
        <w:rPr/>
        <w:t xml:space="preserve">توفي يوم الجمعة عاشر رجب سنة تسع وعشرين وخمسمائة ببغداد ودفن في داره عند جامع القصر</w:t>
      </w:r>
    </w:p>
    <w:p/>
    <w:p>
      <w:pPr/>
      <w:r>
        <w:rPr/>
        <w:t xml:space="preserve">ومن الرواية عنه</w:t>
      </w:r>
    </w:p>
    <w:p/>
    <w:p>
      <w:pPr/>
      <w:r>
        <w:rPr/>
        <w:t xml:space="preserve">كتب إلى أحمد بن أبي طالب عن الحافظ أبي عبد الله محمد بن محمود بن الحسن المؤرخ أخبرني عمر بن عبد الرحمن الأنصاري بدمشق أخبرنا أبو القاسم علي بن الحسن الحافظ أخبرنا أحمد بن محمد بن أحمد بن الحسين ابن عمر أبو المظفر بن أبي بكر الشاشي بقراءتي عليه ببغداد وأخبرنا علي بن أبي محمد بن رشيد البزار أخبرنا عبد الواحد بن الحسين البزاز قالا قراءة أخبرنا أبو عبد الله الحسين بن أحمد بن محمد بن طلحة</w:t>
      </w:r>
    </w:p>
    <w:p/>
    <w:p>
      <w:pPr/>
      <w:r>
        <w:rPr/>
        <w:t xml:space="preserve">النعالي قراءة عليه أخبرنا علي بن محمد بن عبد الله بن بشران أخبرنا إسماعيل ابن محمد النحوي حدثنا عبد الرحمن بن محمد بن منصور الحارثي حدثنا يحيى ابن سعيد القطان حدثنا ثور هو ابن يزيد عن خاله وهو ابن معدان عن أبي أمامة قال كان رسول الله صلى الله عليه وسلم إذا رفعت المائدة قال (الحمد لله حمدا كثيرا طيبا مباركا فيه غير مكفى ولا مودع ولا مستغني عنه ربنا</w:t>
      </w:r>
    </w:p>
    <w:p/>
    <w:p>
      <w:pPr/>
      <w:r>
        <w:rPr/>
        <w:t xml:space="preserve">ومن الفوائد عنه أيضا</w:t>
      </w:r>
    </w:p>
    <w:p/>
    <w:p>
      <w:pPr/>
      <w:r>
        <w:rPr/>
        <w:t xml:space="preserve">أحمد بن محمد بن أحمد بن زنجويه أبو بكر الزنجاني</w:t>
      </w:r>
    </w:p>
    <w:p/>
    <w:p>
      <w:pPr/>
      <w:r>
        <w:rPr/>
        <w:t xml:space="preserve">وزنجان بفتح الزاي وإسكان النون ثم جيم وآخرها نون بلدة في العجم معروفة</w:t>
      </w:r>
    </w:p>
    <w:p/>
    <w:p>
      <w:pPr/>
      <w:r>
        <w:rPr/>
        <w:t xml:space="preserve">أحد تلامذه القاضي أبي الطيب الطبري</w:t>
      </w:r>
    </w:p>
    <w:p/>
    <w:p>
      <w:pPr/>
      <w:r>
        <w:rPr/>
        <w:t xml:space="preserve">له رواية</w:t>
      </w:r>
    </w:p>
    <w:p/>
    <w:p>
      <w:pPr/>
      <w:r>
        <w:rPr/>
        <w:t xml:space="preserve">روى عنه محمد بن طاهر وأبو طاهر السلفي</w:t>
      </w:r>
    </w:p>
    <w:p/>
    <w:p>
      <w:pPr/>
      <w:r>
        <w:rPr/>
        <w:t xml:space="preserve">قال السلفي وكانت الرحلة إليه لفضله وعلو إسناده</w:t>
      </w:r>
    </w:p>
    <w:p/>
    <w:p>
      <w:pPr/>
      <w:r>
        <w:rPr/>
        <w:t xml:space="preserve">سمعته يقول لي أفتي من سنة تسع وعشرين</w:t>
      </w:r>
    </w:p>
    <w:p/>
    <w:p>
      <w:pPr/>
      <w:r>
        <w:rPr/>
        <w:t xml:space="preserve">قال وقيل لي عنه إنه لم يفت خطأ قط</w:t>
      </w:r>
    </w:p>
    <w:p/>
    <w:p>
      <w:pPr/>
      <w:r>
        <w:rPr/>
        <w:t xml:space="preserve">قال وأهل بلده يبالغون في الثناء عليه الخواص والعوام ويذكرون ورعه وقلة طمعه</w:t>
      </w:r>
    </w:p>
    <w:p>
      <w:pPr>
        <w:jc w:val="start"/>
        <w:bidi/>
      </w:pPr>
      <w:r>
        <w:rPr>
          <w:sz w:val="24"/>
          <w:szCs w:val="24"/>
          <w:b w:val="1"/>
          <w:bCs w:val="1"/>
          <w:rtl/>
        </w:rPr>
        <w:t xml:space="preserve">
طبقات الشافعية الكبرى،(دار هجر - القاهرة،1992،ط 2،ج 6،ص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2026-06-25T20:55:07+03:00</dcterms:created>
  <dcterms:modified xsi:type="dcterms:W3CDTF">2026-06-25T20:55:07+03:00</dcterms:modified>
</cp:coreProperties>
</file>

<file path=docProps/custom.xml><?xml version="1.0" encoding="utf-8"?>
<Properties xmlns="http://schemas.openxmlformats.org/officeDocument/2006/custom-properties" xmlns:vt="http://schemas.openxmlformats.org/officeDocument/2006/docPropsVTypes"/>
</file>