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معروف التميمي
</w:t>
      </w:r>
    </w:p>
    <w:p>
      <w:pPr>
        <w:jc w:val="start"/>
        <w:bidi/>
      </w:pPr>
      <w:r>
        <w:rPr>
          <w:rFonts w:ascii="arial" w:hAnsi="arial" w:eastAsia="arial" w:cs="arial"/>
          <w:sz w:val="28"/>
          <w:szCs w:val="28"/>
          <w:b w:val="1"/>
          <w:bCs w:val="1"/>
          <w:rtl/>
        </w:rPr>
        <w:t xml:space="preserve">ابن معروف التميمي
</w:t>
      </w:r>
    </w:p>
    <w:p>
      <w:pPr/>
      <w:r>
        <w:rPr/>
        <w:t xml:space="preserve">ابن معروف التميمي أحمد بن القاسم بن معروف بن أبي نصر بن حبيب بن أبان أبو بكر التميمي البغداذي، ولد بسامرا وقدم مع أبيه دمشق فسكناها، وسمع بها أبا زرعة عبد الرحمن بن عمرو النصري وبيافا أبا العباس محمد بن عبد الله بن إبراهيم الكناني وعبد الواحد بن عبد الجبار الإمام اليافوني، وروى عنه أخوه أبو علي محمد وابن أخيه أبو محمد ابن أبي نصر وتمام الرازي وعقيل بن عبيد الله بن عبدان وغيرهم. توفي سنة ثمان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2026-06-27T00:19:50+03:00</dcterms:created>
  <dcterms:modified xsi:type="dcterms:W3CDTF">2026-06-27T00:19:50+03:00</dcterms:modified>
</cp:coreProperties>
</file>

<file path=docProps/custom.xml><?xml version="1.0" encoding="utf-8"?>
<Properties xmlns="http://schemas.openxmlformats.org/officeDocument/2006/custom-properties" xmlns:vt="http://schemas.openxmlformats.org/officeDocument/2006/docPropsVTypes"/>
</file>