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الأدب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الأدب
</w:t>
      </w:r>
    </w:p>
    <w:p>
      <w:pPr/>
      <w:r>
        <w:rPr/>
        <w:t xml:space="preserve">حسام الأدب أحمد بن الفتح المعروف بحسام الأدب من أهل النيل، شاعر بغداذي مجيد ذكره العماد الكاتب في ’’الخريدة’’ وأورد له قوله:</w:t>
      </w:r>
    </w:p>
    <w:p/>
    <w:p>
      <w:pPr>
        <w:jc w:val="center"/>
      </w:pPr>
      <w:r>
        <w:rPr>
          <w:color w:val="ff0000"/>
        </w:rPr>
        <w:t xml:space="preserve">كيف برئي من علتي وانتكاسي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ومعلي هو الطبيب الآسي</w:t>
      </w:r>
    </w:p>
    <w:p/>
    <w:p>
      <w:pPr>
        <w:jc w:val="center"/>
      </w:pPr>
      <w:r>
        <w:rPr>
          <w:color w:val="ff0000"/>
        </w:rPr>
        <w:t xml:space="preserve">ذبت شوقا حتى خفيت عن العا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ئد لولا تصاعد الأنفاس</w:t>
      </w:r>
    </w:p>
    <w:p/>
    <w:p>
      <w:pPr>
        <w:jc w:val="center"/>
      </w:pPr>
      <w:r>
        <w:rPr>
          <w:color w:val="ff0000"/>
        </w:rPr>
        <w:t xml:space="preserve">فتنتنا يوم التقينا ظباء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ربيت في الخدور لا في الكناس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فسقى ربعنا بمنعرج النيـ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هطالا مغدودق الإنبجاس</w:t>
      </w:r>
    </w:p>
    <w:p/>
    <w:p>
      <w:pPr>
        <w:jc w:val="center"/>
      </w:pPr>
      <w:r>
        <w:rPr>
          <w:color w:val="ff0000"/>
        </w:rPr>
        <w:t xml:space="preserve">كأيادي الأمير ذي الطول تاج 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 رب العلى أبي العباس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الأدب
</w:t>
      </w:r>
    </w:p>
    <w:p>
      <w:pPr/>
      <w:r>
        <w:rPr/>
        <w:t xml:space="preserve">حسام الأدب اسمه أحمد بن الفتح.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2026-06-26T23:40:50+03:00</dcterms:created>
  <dcterms:modified xsi:type="dcterms:W3CDTF">2026-06-26T23:40:50+03:00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