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الحافظ الغازي
</w:t>
      </w:r>
    </w:p>
    <w:p>
      <w:pPr>
        <w:jc w:val="start"/>
        <w:bidi/>
      </w:pPr>
      <w:r>
        <w:rPr>
          <w:rFonts w:ascii="arial" w:hAnsi="arial" w:eastAsia="arial" w:cs="arial"/>
          <w:sz w:val="28"/>
          <w:szCs w:val="28"/>
          <w:b w:val="1"/>
          <w:bCs w:val="1"/>
          <w:rtl/>
        </w:rPr>
        <w:t xml:space="preserve">أبو نصر الحافظ الغازي
</w:t>
      </w:r>
    </w:p>
    <w:p>
      <w:pPr/>
      <w:r>
        <w:rPr/>
        <w:t xml:space="preserve">أبو نصر الحافظ الغازي أحمد بن عمر بن محمد بن عبد الله بن محمد بن علي بن إسحاق الغازي أبو بكر الحافظ من أهل أصبهان، سمع الكثير ببلده ورحل إلى خراسان وسمع بها كثيرا وببغداذ ومكة والبصرة وحدث بالكثير. كتب الكثير بخطه وحصل الكتب وقرأ الكتب الكبار ونسخها بخطه وما كان يفرق بين السماع والإجازة، 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2026-06-27T01:03:15+03:00</dcterms:created>
  <dcterms:modified xsi:type="dcterms:W3CDTF">2026-06-27T01:03:15+03:00</dcterms:modified>
</cp:coreProperties>
</file>

<file path=docProps/custom.xml><?xml version="1.0" encoding="utf-8"?>
<Properties xmlns="http://schemas.openxmlformats.org/officeDocument/2006/custom-properties" xmlns:vt="http://schemas.openxmlformats.org/officeDocument/2006/docPropsVTypes"/>
</file>