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المهدوي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المهدوي المقرئ
</w:t>
      </w:r>
    </w:p>
    <w:p>
      <w:pPr/>
      <w:r>
        <w:rPr/>
        <w:t xml:space="preserve">المهدوي المقرئ أحمد بن عمار أبو العباس المهدوي المقرئ المجود من أهل المهدية، كان مقدما في القراءات والعربية وصنف كتبا مفيدة، وتوفي في حدود الأربعين والأربع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2026-06-27T02:05:11+03:00</dcterms:created>
  <dcterms:modified xsi:type="dcterms:W3CDTF">2026-06-27T02:05:11+03:00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