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ابن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ابن المنجم
</w:t>
      </w:r>
    </w:p>
    <w:p>
      <w:pPr/>
      <w:r>
        <w:rPr/>
        <w:t xml:space="preserve">أبو عيسى ابن المنجم أحمد بن علي بن هارون بن علي بن يحيى بن أبي منصور ابن المنجم أبو عيسى ذكره محمد بن إسحاق النديم في كتاب ’’فهرست العلماء’’ وقال: كان من أفاضلهم وله كتاب ’’تاريخ سني العالم’’ وذكره الثعالبي فقال: كان ينادم الصاحب ابن عباد، ومن شعره:</w:t>
      </w:r>
    </w:p>
    <w:p/>
    <w:p>
      <w:pPr>
        <w:jc w:val="center"/>
      </w:pPr>
      <w:r>
        <w:rPr>
          <w:color w:val="ff0000"/>
        </w:rPr>
        <w:t xml:space="preserve">رغيف أبي علي حل خوفا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الأسنان ميدان السماك</w:t>
      </w:r>
    </w:p>
    <w:p/>
    <w:p>
      <w:pPr>
        <w:jc w:val="center"/>
      </w:pPr>
      <w:r>
        <w:rPr>
          <w:color w:val="ff0000"/>
        </w:rPr>
        <w:t xml:space="preserve">إذا كسروا رغيف أبي 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بكى يبكي بكاء فهو باك</w:t>
      </w:r>
    </w:p>
    <w:p/>
    <w:p>
      <w:pPr/>
      <w:r>
        <w:rPr/>
        <w:t xml:space="preserve">ومنه قوله:</w:t>
      </w:r>
    </w:p>
    <w:p/>
    <w:p>
      <w:pPr>
        <w:jc w:val="center"/>
      </w:pPr>
      <w:r>
        <w:rPr>
          <w:color w:val="ff0000"/>
        </w:rPr>
        <w:t xml:space="preserve">آخ من شئت ثم رم منه شيا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تلف من دون ما تروم الثريا</w:t>
      </w:r>
    </w:p>
    <w:p/>
    <w:p>
      <w:pPr/>
      <w:r>
        <w:rPr/>
        <w:t xml:space="preserve">ومنه قوله:</w:t>
      </w:r>
    </w:p>
    <w:p/>
    <w:p>
      <w:pPr>
        <w:jc w:val="center"/>
      </w:pPr>
      <w:r>
        <w:rPr>
          <w:color w:val="ff0000"/>
        </w:rPr>
        <w:t xml:space="preserve">العيش عافية والرح والعود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فكل من حاز هذا فهو مسعود</w:t>
      </w:r>
    </w:p>
    <w:p/>
    <w:p>
      <w:pPr>
        <w:jc w:val="center"/>
      </w:pPr>
      <w:r>
        <w:rPr>
          <w:color w:val="ff0000"/>
        </w:rPr>
        <w:t xml:space="preserve">هذا الذي لكم في مجلس أنق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شجاره العنبر الهندي والعود</w:t>
      </w:r>
    </w:p>
    <w:p/>
    <w:p>
      <w:pPr>
        <w:jc w:val="center"/>
      </w:pPr>
      <w:r>
        <w:rPr>
          <w:color w:val="ff0000"/>
        </w:rPr>
        <w:t xml:space="preserve">وقينة وعدها بالخلف مقترن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بما يؤمله راج وموعود</w:t>
      </w:r>
    </w:p>
    <w:p/>
    <w:p>
      <w:pPr>
        <w:jc w:val="center"/>
      </w:pPr>
      <w:r>
        <w:rPr>
          <w:color w:val="ff0000"/>
        </w:rPr>
        <w:t xml:space="preserve">وفتية كنجوم الليل دأبهم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إعمال كأس حداها النار والعود</w:t>
      </w:r>
    </w:p>
    <w:p/>
    <w:p>
      <w:pPr>
        <w:jc w:val="center"/>
      </w:pPr>
      <w:r>
        <w:rPr>
          <w:color w:val="ff0000"/>
        </w:rPr>
        <w:t xml:space="preserve">فاغدوا علي بكأس الراح مترعة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عودا وبدءا فإن أحمدتم عودوا</w:t>
      </w:r>
    </w:p>
    <w:p/>
    <w:p>
      <w:pPr/>
      <w:r>
        <w:rPr/>
        <w:t xml:space="preserve">ومنه قوله:</w:t>
      </w:r>
    </w:p>
    <w:p/>
    <w:p>
      <w:pPr>
        <w:jc w:val="center"/>
      </w:pPr>
      <w:r>
        <w:rPr>
          <w:color w:val="ff0000"/>
        </w:rPr>
        <w:t xml:space="preserve">سيدي أنت ومن عادته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باعتدال وبجود جاريه</w:t>
      </w:r>
    </w:p>
    <w:p/>
    <w:p>
      <w:pPr>
        <w:jc w:val="center"/>
      </w:pPr>
      <w:r>
        <w:rPr>
          <w:color w:val="ff0000"/>
        </w:rPr>
        <w:t xml:space="preserve">أنصف المظلوم وارحم عبرة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بدموع ودماء جاريه</w:t>
      </w:r>
    </w:p>
    <w:p/>
    <w:p>
      <w:pPr>
        <w:jc w:val="center"/>
      </w:pPr>
      <w:r>
        <w:rPr>
          <w:color w:val="ff0000"/>
        </w:rPr>
        <w:t xml:space="preserve">ربما أكني بوقلي سيدي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شكواي الهوى عن جاريه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2026-06-27T03:22:04+03:00</dcterms:created>
  <dcterms:modified xsi:type="dcterms:W3CDTF">2026-06-27T03:22:04+03:00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