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الصوفي ابن الأستاذدار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الصوفي ابن الأستاذدار
</w:t>
      </w:r>
    </w:p>
    <w:p>
      <w:pPr/>
      <w:r>
        <w:rPr/>
        <w:t xml:space="preserve">الصوفي ابن الأستاذدار أحمد بن علي بن بختيار بن عبد الله أبو القاسم الصوفي، كان والده أستاذدار الخلافة، ونشأ أبو القاسم هذا متأدبا فاضلا حسن الطريقة متدينا صالحا. </w:t>
      </w:r>
    </w:p>
    <w:p/>
    <w:p>
      <w:pPr/>
      <w:r>
        <w:rPr/>
        <w:t xml:space="preserve">قال محب الدين ابن النجار: أنشدني لنفسه:</w:t>
      </w:r>
    </w:p>
    <w:p/>
    <w:p>
      <w:pPr>
        <w:jc w:val="center"/>
      </w:pPr>
      <w:r>
        <w:rPr>
          <w:color w:val="ff0000"/>
        </w:rPr>
        <w:t xml:space="preserve">أعاذلتي في الحب هل غير ذلك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فإني لأسباب الهوى غير تارك</w:t>
      </w:r>
    </w:p>
    <w:p/>
    <w:p>
      <w:pPr>
        <w:jc w:val="center"/>
      </w:pPr>
      <w:r>
        <w:rPr>
          <w:color w:val="ff0000"/>
        </w:rPr>
        <w:t xml:space="preserve">دعيني وأوصابي فلست بعاشق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رمت ميلا عن طريق المهالك</w:t>
      </w:r>
    </w:p>
    <w:p/>
    <w:p>
      <w:pPr>
        <w:jc w:val="center"/>
      </w:pPr>
      <w:r>
        <w:rPr>
          <w:color w:val="ff0000"/>
        </w:rPr>
        <w:t xml:space="preserve">أرى الحب أن ألقى المنية مسفرا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شئت أن ألقى عذاب المضاحك</w:t>
      </w:r>
    </w:p>
    <w:p/>
    <w:p>
      <w:pPr>
        <w:jc w:val="center"/>
      </w:pPr>
      <w:r>
        <w:rPr>
          <w:color w:val="ff0000"/>
        </w:rPr>
        <w:t xml:space="preserve">أيا ظبية الوعساء إن حال بيننا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سباسب تنضي ناجيات الرواتك</w:t>
      </w:r>
    </w:p>
    <w:p/>
    <w:p>
      <w:pPr>
        <w:jc w:val="center"/>
      </w:pPr>
      <w:r>
        <w:rPr>
          <w:color w:val="ff0000"/>
        </w:rPr>
        <w:t xml:space="preserve">فلست بناس وقفة لم تزل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دماء المآقي سافحات المسافك</w:t>
      </w:r>
    </w:p>
    <w:p/>
    <w:p>
      <w:pPr>
        <w:jc w:val="center"/>
      </w:pPr>
      <w:r>
        <w:rPr>
          <w:color w:val="ff0000"/>
        </w:rPr>
        <w:t xml:space="preserve">تربعت من دون الأراكة معهدا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وغادرت عهدي بين تلك الأرائك</w:t>
      </w:r>
    </w:p>
    <w:p/>
    <w:p>
      <w:pPr>
        <w:jc w:val="center"/>
      </w:pPr>
      <w:r>
        <w:rPr>
          <w:color w:val="ff0000"/>
        </w:rPr>
        <w:t xml:space="preserve">وملت إلى الواشي وكنت غرية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ما سعى الواشي بما غير ذلك</w:t>
      </w:r>
    </w:p>
    <w:p/>
    <w:p>
      <w:pPr>
        <w:jc w:val="center"/>
      </w:pPr>
      <w:r>
        <w:rPr>
          <w:color w:val="ff0000"/>
        </w:rPr>
        <w:t xml:space="preserve">ألم تعلمي أني ألم بعالج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وأشتاق آثارا خلت من جمالك</w:t>
      </w:r>
    </w:p>
    <w:p/>
    <w:p>
      <w:pPr/>
      <w:r>
        <w:rPr/>
        <w:t xml:space="preserve">وقال: أنشدني أيضا لنفسه:</w:t>
      </w:r>
    </w:p>
    <w:p/>
    <w:p>
      <w:pPr>
        <w:jc w:val="center"/>
      </w:pPr>
      <w:r>
        <w:rPr>
          <w:color w:val="ff0000"/>
        </w:rPr>
        <w:t xml:space="preserve">مل بي إلى الدير من نجران مصطحبا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صاح قبل التفاف الساق بالساق</w:t>
      </w:r>
    </w:p>
    <w:p/>
    <w:p>
      <w:pPr>
        <w:jc w:val="center"/>
      </w:pPr>
      <w:r>
        <w:rPr>
          <w:color w:val="ff0000"/>
        </w:rPr>
        <w:t xml:space="preserve">أما ترى الورق تشدو في الغصون وكم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ساق حر تغنينا على ساق</w:t>
      </w:r>
    </w:p>
    <w:p/>
    <w:p>
      <w:pPr>
        <w:jc w:val="center"/>
      </w:pPr>
      <w:r>
        <w:rPr>
          <w:color w:val="ff0000"/>
        </w:rPr>
        <w:t xml:space="preserve">والنور يضحكه باكي الغمام فقم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مشمرا لارتضاع الكاس عن ساق</w:t>
      </w:r>
    </w:p>
    <w:p/>
    <w:p>
      <w:pPr>
        <w:jc w:val="center"/>
      </w:pPr>
      <w:r>
        <w:rPr>
          <w:color w:val="ff0000"/>
        </w:rPr>
        <w:t xml:space="preserve">وهاتها كشعاع الشمس صافية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تعشي العيون رعاك الله من ساق</w:t>
      </w:r>
    </w:p>
    <w:p/>
    <w:p>
      <w:pPr/>
      <w:r>
        <w:rPr/>
        <w:t xml:space="preserve">قلت: الساق الذي في البيت الثالث هو الذي في البيت الأول وهذا الإيطاء وهو عيب، وشعره مقبول، وتوفي بعد افتقار وملازمة لرباط والده، سنة اثنتين وأربعين وست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2026-06-27T04:27:42+03:00</dcterms:created>
  <dcterms:modified xsi:type="dcterms:W3CDTF">2026-06-27T04:27:42+03:00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