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كعب الفوارس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كعب الفوارس
</w:t>
      </w:r>
    </w:p>
    <w:p>
      <w:pPr/>
      <w:r>
        <w:rPr/>
        <w:t xml:space="preserve">كعب الفوارس  كعب بن معاوية بن عبادة العامري، من بني البكاء: فارس جاهلي. قتله خليف ابن العزي بن عائذ النهدي، يوم ’’فيف الريح’’ قال أبو عبيدة: كان يوم فيف الريح عند مبعث النبي (ص).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2026-05-01T23:15:26+03:00</dcterms:created>
  <dcterms:modified xsi:type="dcterms:W3CDTF">2026-05-01T23:15:26+03:00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