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عبيد
</w:t>
      </w:r>
    </w:p>
    <w:p>
      <w:pPr/>
      <w:r>
        <w:rPr/>
        <w:t xml:space="preserve">ابن عبيد أحمد بن عبيد، قال المرزباني في ’’معجم الشعراء’’: من الأبناء معتمدي أغري بضرطة وهب بن سليمان يقول فيها الأشعار فمن ذلك:</w:t>
      </w:r>
    </w:p>
    <w:p/>
    <w:p>
      <w:pPr>
        <w:jc w:val="center"/>
      </w:pPr>
      <w:r>
        <w:rPr>
          <w:color w:val="ff0000"/>
        </w:rPr>
        <w:t xml:space="preserve">تواضع من وهبنا نبله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وطأطأ من علوه سفله</w:t>
      </w:r>
    </w:p>
    <w:p/>
    <w:p>
      <w:pPr>
        <w:jc w:val="center"/>
      </w:pPr>
      <w:r>
        <w:rPr>
          <w:color w:val="ff0000"/>
        </w:rPr>
        <w:t xml:space="preserve">فكيف يعز فتى لم يزل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يذلل من قوله فعله</w:t>
      </w:r>
    </w:p>
    <w:p/>
    <w:p>
      <w:pPr>
        <w:jc w:val="center"/>
      </w:pPr>
      <w:r>
        <w:rPr>
          <w:color w:val="ff0000"/>
        </w:rPr>
        <w:t xml:space="preserve">ضراطك يا وهب عند الوزير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ضراط امرئ قد دنا عزله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2026-06-27T05:35:27+03:00</dcterms:created>
  <dcterms:modified xsi:type="dcterms:W3CDTF">2026-06-27T05:35:27+03:00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