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عبود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عبود الدمشقي
</w:t>
      </w:r>
    </w:p>
    <w:p>
      <w:pPr/>
      <w:r>
        <w:rPr/>
        <w:t xml:space="preserve">ابن عبود الدمشقي أحمد بن عبد الواحد بن عبود الدمشقي، توفي سنة أربع وخمسين ومائتين،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2026-06-28T08:42:47+03:00</dcterms:created>
  <dcterms:modified xsi:type="dcterms:W3CDTF">2026-06-28T08:42:47+03:00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