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المحقق
</w:t>
      </w:r>
    </w:p>
    <w:p>
      <w:pPr>
        <w:jc w:val="start"/>
        <w:bidi/>
      </w:pPr>
      <w:r>
        <w:rPr>
          <w:rFonts w:ascii="arial" w:hAnsi="arial" w:eastAsia="arial" w:cs="arial"/>
          <w:sz w:val="28"/>
          <w:szCs w:val="28"/>
          <w:b w:val="1"/>
          <w:bCs w:val="1"/>
          <w:rtl/>
        </w:rPr>
        <w:t xml:space="preserve">جمال الدين المحقق
</w:t>
      </w:r>
    </w:p>
    <w:p>
      <w:pPr/>
      <w:r>
        <w:rPr/>
        <w:t xml:space="preserve">جمال الدين المحقق أحمد بن عبد الله بن الحسين الشيخ جمال الدين المحقق، فقيه مدرس مناظر جيد المشاركة في الأصول والعربية بارع في الطب، كان معيدا في المدارس الكبار حدث عن الكمال بن طلحة وغيره وله نوادر وحكايات، كان مدرسا بمدرسة فروخشاه ومدرس الطب بالدخوارية وطبيبا بالمارستان بدمشق وتوفي سنة أربع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2026-06-28T08:56:55+03:00</dcterms:created>
  <dcterms:modified xsi:type="dcterms:W3CDTF">2026-06-28T08:56:55+03:00</dcterms:modified>
</cp:coreProperties>
</file>

<file path=docProps/custom.xml><?xml version="1.0" encoding="utf-8"?>
<Properties xmlns="http://schemas.openxmlformats.org/officeDocument/2006/custom-properties" xmlns:vt="http://schemas.openxmlformats.org/officeDocument/2006/docPropsVTypes"/>
</file>