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ابن عبيدوس
</w:t>
      </w:r>
    </w:p>
    <w:p>
      <w:pPr>
        <w:jc w:val="start"/>
        <w:bidi/>
      </w:pPr>
      <w:r>
        <w:rPr>
          <w:rFonts w:ascii="arial" w:hAnsi="arial" w:eastAsia="arial" w:cs="arial"/>
          <w:sz w:val="28"/>
          <w:szCs w:val="28"/>
          <w:b w:val="1"/>
          <w:bCs w:val="1"/>
          <w:rtl/>
        </w:rPr>
        <w:t xml:space="preserve">القاضي ابن عبيدوس
</w:t>
      </w:r>
    </w:p>
    <w:p>
      <w:pPr/>
      <w:r>
        <w:rPr/>
        <w:t xml:space="preserve">القاضي ابن عبيدوس أحمد بن عبد الله بن هرثمة بن ذكوان بن عبيدوس بن ذكوان أبو العباس الأموي قاضي الجماعة بقرطبة وخطيبها، كان أعظم أهل الأندلس، رثته الشعراء لما مات وشيعه الخليفة، وتوفي سنة ثلاث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2026-06-29T12:00:50+03:00</dcterms:created>
  <dcterms:modified xsi:type="dcterms:W3CDTF">2026-06-29T12:00:50+03:00</dcterms:modified>
</cp:coreProperties>
</file>

<file path=docProps/custom.xml><?xml version="1.0" encoding="utf-8"?>
<Properties xmlns="http://schemas.openxmlformats.org/officeDocument/2006/custom-properties" xmlns:vt="http://schemas.openxmlformats.org/officeDocument/2006/docPropsVTypes"/>
</file>