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نصر ابن الشاشي الشافعي
</w:t>
      </w:r>
    </w:p>
    <w:p>
      <w:pPr>
        <w:jc w:val="start"/>
        <w:bidi/>
      </w:pPr>
      <w:r>
        <w:rPr>
          <w:rFonts w:ascii="arial" w:hAnsi="arial" w:eastAsia="arial" w:cs="arial"/>
          <w:sz w:val="28"/>
          <w:szCs w:val="28"/>
          <w:b w:val="1"/>
          <w:bCs w:val="1"/>
          <w:rtl/>
        </w:rPr>
        <w:t xml:space="preserve">أبو نصر ابن الشاشي الشافعي
</w:t>
      </w:r>
    </w:p>
    <w:p>
      <w:pPr/>
      <w:r>
        <w:rPr/>
        <w:t xml:space="preserve">أبو نصر ابن الشاشي الشافعي أحمد بن عبد الله بن محمد بن أحمد بن الشاشي أبو نصر ابن أبي محمد ابن الإمام أبي بكر صاحب المصنفات وقد تقدم ذكره في المحمدين، قرأ أبو نصر الفقه على أبي الحسن ابن الخل ولازمه حتى برع وولي التدريس بالنظامية. سمع شيئا من الحديث من شيخه ابن الخل ومن أبي الوقت عبد الأول وحدث باليسير وكانت له معرفة بالفقه، توفي سنة ست وسبعين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2026-06-29T12:22:45+03:00</dcterms:created>
  <dcterms:modified xsi:type="dcterms:W3CDTF">2026-06-29T12:22:45+03:00</dcterms:modified>
</cp:coreProperties>
</file>

<file path=docProps/custom.xml><?xml version="1.0" encoding="utf-8"?>
<Properties xmlns="http://schemas.openxmlformats.org/officeDocument/2006/custom-properties" xmlns:vt="http://schemas.openxmlformats.org/officeDocument/2006/docPropsVTypes"/>
</file>