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البرقي
</w:t>
      </w:r>
    </w:p>
    <w:p>
      <w:pPr>
        <w:jc w:val="start"/>
        <w:bidi/>
      </w:pPr>
      <w:r>
        <w:rPr>
          <w:rFonts w:ascii="arial" w:hAnsi="arial" w:eastAsia="arial" w:cs="arial"/>
          <w:sz w:val="28"/>
          <w:szCs w:val="28"/>
          <w:b w:val="1"/>
          <w:bCs w:val="1"/>
          <w:rtl/>
        </w:rPr>
        <w:t xml:space="preserve">الحافظ البرقي
</w:t>
      </w:r>
    </w:p>
    <w:p>
      <w:pPr/>
      <w:r>
        <w:rPr/>
        <w:t xml:space="preserve">الحافظ البرقي أحمد بن عبد الله البرقي المصري الحافظ مولى بني زهرة له كتاب ’’في معرفة الصحابة وأنسابهم’’ رواه عنه أحمد بن علي ابن المديني. كان إماما حافظا متقنا، توفي سنة سبعين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2026-06-29T13:15:28+03:00</dcterms:created>
  <dcterms:modified xsi:type="dcterms:W3CDTF">2026-06-29T13:15:28+03:00</dcterms:modified>
</cp:coreProperties>
</file>

<file path=docProps/custom.xml><?xml version="1.0" encoding="utf-8"?>
<Properties xmlns="http://schemas.openxmlformats.org/officeDocument/2006/custom-properties" xmlns:vt="http://schemas.openxmlformats.org/officeDocument/2006/docPropsVTypes"/>
</file>