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الطيب المقدسي الواعظ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الطيب المقدسي الواعظ
</w:t>
      </w:r>
    </w:p>
    <w:p>
      <w:pPr/>
      <w:r>
        <w:rPr/>
        <w:t xml:space="preserve">أبو الطيب المقدسي الواعظ أحمد بن عبد العزيز بن محمد أبو الطيب المقدسي إمام جامع الرافقة، سافر إلى البلاد وسمع الحديث وكان يعظ الناس. قال ابن عساكر: أنشدني لنفسه:</w:t>
      </w:r>
    </w:p>
    <w:p/>
    <w:p>
      <w:pPr>
        <w:jc w:val="center"/>
      </w:pPr>
      <w:r>
        <w:rPr>
          <w:color w:val="ff0000"/>
        </w:rPr>
        <w:t xml:space="preserve">يا وقفا بين الفرات ودجلة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عطشان يطلب شربة من ماء</w:t>
      </w:r>
    </w:p>
    <w:p/>
    <w:p>
      <w:pPr>
        <w:jc w:val="center"/>
      </w:pPr>
      <w:r>
        <w:rPr>
          <w:color w:val="ff0000"/>
        </w:rPr>
        <w:t xml:space="preserve">إن البلاد كثيرة أنهارها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وسحابها فغزيرة الأنواء</w:t>
      </w:r>
    </w:p>
    <w:p/>
    <w:p>
      <w:pPr>
        <w:jc w:val="center"/>
      </w:pPr>
      <w:r>
        <w:rPr>
          <w:color w:val="ff0000"/>
        </w:rPr>
        <w:t xml:space="preserve">ما اختلت الدنيا ولا عدم الندى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فيها ولا ضاقت على العلماء</w:t>
      </w:r>
    </w:p>
    <w:p/>
    <w:p>
      <w:pPr>
        <w:jc w:val="center"/>
      </w:pPr>
      <w:r>
        <w:rPr>
          <w:color w:val="ff0000"/>
        </w:rPr>
        <w:t xml:space="preserve">أرض بأرض والذي خلق الورى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قد قسم الأرزاق في الأحياء</w:t>
      </w:r>
    </w:p>
    <w:p/>
    <w:p>
      <w:pPr/>
      <w:r>
        <w:rPr/>
        <w:t xml:space="preserve">توفي سنة إحدى وثلاثين وخمس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2026-06-29T13:19:41+03:00</dcterms:created>
  <dcterms:modified xsi:type="dcterms:W3CDTF">2026-06-29T13:19:41+03:00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