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المنيعي
</w:t>
      </w:r>
    </w:p>
    <w:p>
      <w:pPr>
        <w:jc w:val="start"/>
        <w:bidi/>
      </w:pPr>
      <w:r>
        <w:rPr>
          <w:rFonts w:ascii="arial" w:hAnsi="arial" w:eastAsia="arial" w:cs="arial"/>
          <w:sz w:val="28"/>
          <w:szCs w:val="28"/>
          <w:b w:val="1"/>
          <w:bCs w:val="1"/>
          <w:rtl/>
        </w:rPr>
        <w:t xml:space="preserve">المنيعي
</w:t>
      </w:r>
    </w:p>
    <w:p>
      <w:pPr/>
      <w:r>
        <w:rPr/>
        <w:t xml:space="preserve">المنيعي أحمد بن عبد الرزاق بن حسان بن سعيد أبو إبراهيم ابن أبي الفتح ابن أبي علي المنيعي المروروذي، من بيت الرياسة والتقدم تفقه على والده وعلى الحسن بن عبد الرحمن النيهي، وكان فاضلا قدم بغداذ وحدث بعدما حج عن جده حسان وعن الفقيه أبي الحسن محمد بن محمد الشيزري وعن القاضي الإمام أبي علي الحسين بن محمد بن أحمد المروروذي سمع منه وكتب عنه محمد بن علي بن محمد بن شهفيروز اللارزي الطبري نزيل بغداذ، توفي سنة اثنتي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الرزاق بن حسان بن سعيد بن حسان المنيعي
</w:t>
      </w:r>
    </w:p>
    <w:p>
      <w:pPr/>
      <w:r>
        <w:rPr/>
        <w:t xml:space="preserve">أحمد بن عبد الرزاق بن حسان بن سعيد بن حسان المنيعي من بيت الرياسة التامة والحشمة الزائدة</w:t>
      </w:r>
    </w:p>
    <w:p/>
    <w:p>
      <w:pPr/>
      <w:r>
        <w:rPr/>
        <w:t xml:space="preserve">قال ابن السمعاني كان فقيها فاضلا مبرزا</w:t>
      </w:r>
    </w:p>
    <w:p/>
    <w:p>
      <w:pPr/>
      <w:r>
        <w:rPr/>
        <w:t xml:space="preserve">رحل إليه الفقهاء ودرسوا عليه</w:t>
      </w:r>
    </w:p>
    <w:p/>
    <w:p>
      <w:pPr/>
      <w:r>
        <w:rPr/>
        <w:t xml:space="preserve">وبنى المدرسة الكبيرة ببلده مرو الروذ</w:t>
      </w:r>
    </w:p>
    <w:p/>
    <w:p>
      <w:pPr/>
      <w:r>
        <w:rPr/>
        <w:t xml:space="preserve">وحدث عن جماعة</w:t>
      </w:r>
    </w:p>
    <w:p/>
    <w:p>
      <w:pPr/>
      <w:r>
        <w:rPr/>
        <w:t xml:space="preserve">وتوفي سنة نيف وعشرة وخمسمائة بمرو الروذ</w:t>
      </w:r>
    </w:p>
    <w:p>
      <w:pPr>
        <w:jc w:val="start"/>
        <w:bidi/>
      </w:pPr>
      <w:r>
        <w:rPr>
          <w:sz w:val="24"/>
          <w:szCs w:val="24"/>
          <w:b w:val="1"/>
          <w:bCs w:val="1"/>
          <w:rtl/>
        </w:rPr>
        <w:t xml:space="preserve">
طبقات الشافعية الكبرى،(دار هجر - القاهرة،1992،ط 2،ج 6،ص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الرزاق المنيعي.
</w:t>
      </w:r>
    </w:p>
    <w:p>
      <w:pPr/>
      <w:r>
        <w:rPr/>
        <w:t xml:space="preserve">أحمد بن عبد الرزاق المنيعي. </w:t>
      </w:r>
    </w:p>
    <w:p/>
    <w:p>
      <w:pPr/>
      <w:r>
        <w:rPr/>
        <w:t xml:space="preserve">حدث ببغداد.</w:t>
      </w:r>
    </w:p>
    <w:p/>
    <w:p>
      <w:pPr/>
      <w:r>
        <w:rPr/>
        <w:t xml:space="preserve">قال ابن النجار: كان فاضلاً.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الرزاق بن حسان المنيعي
</w:t>
      </w:r>
    </w:p>
    <w:p>
      <w:pPr/>
      <w:r>
        <w:rPr/>
        <w:t xml:space="preserve">أحمد بن عبد الرزاق بن حسان المنيعي </w:t>
      </w:r>
    </w:p>
    <w:p/>
    <w:p>
      <w:pPr/>
      <w:r>
        <w:rPr/>
        <w:t xml:space="preserve">من بيت الرئاسة والحشمة، قال ابن السمعاني: كان فقيهاً فاضلاً مبرزاً رحل إليه الفقهاء ودرسوا عليه. وبنى المدرسة الكبيرة ببلده مرو الروذ، وحدث عن جماعة، مات سنة نيِّف عشرة وخمسمائة بها.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2026-06-29T13:14:08+03:00</dcterms:created>
  <dcterms:modified xsi:type="dcterms:W3CDTF">2026-06-29T13:14:08+03:00</dcterms:modified>
</cp:coreProperties>
</file>

<file path=docProps/custom.xml><?xml version="1.0" encoding="utf-8"?>
<Properties xmlns="http://schemas.openxmlformats.org/officeDocument/2006/custom-properties" xmlns:vt="http://schemas.openxmlformats.org/officeDocument/2006/docPropsVTypes"/>
</file>