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البطروجي
</w:t>
      </w:r>
    </w:p>
    <w:p>
      <w:pPr>
        <w:jc w:val="start"/>
        <w:bidi/>
      </w:pPr>
      <w:r>
        <w:rPr>
          <w:rFonts w:ascii="arial" w:hAnsi="arial" w:eastAsia="arial" w:cs="arial"/>
          <w:sz w:val="28"/>
          <w:szCs w:val="28"/>
          <w:b w:val="1"/>
          <w:bCs w:val="1"/>
          <w:rtl/>
        </w:rPr>
        <w:t xml:space="preserve">الحافظ البطروجي
</w:t>
      </w:r>
    </w:p>
    <w:p>
      <w:pPr/>
      <w:r>
        <w:rPr/>
        <w:t xml:space="preserve">الحافظ البطروجي أحمد بن عبد الرحمن بن محمد بن عبد الباري أبو جعفر البطروجي -بالجيم ويقال البطروشي بالشين المعجمة- الحافظ أحد الأئمة المشاهير بالأندلس كان إماما حاذقا بمذهب مالك محدثا عارفا بالرجال وأحوالهم وتواريخهم وله مصنفات مشهورة وكان إذا سئل عن شيء كأن الجواب على رأس لسانه يورد المسألة بنصها، توفي سنة اثنتين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البطروخي الحافظ
</w:t>
      </w:r>
    </w:p>
    <w:p>
      <w:pPr/>
      <w:r>
        <w:rPr/>
        <w:t xml:space="preserve">البطروخي الحافظ أحمد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البطروجي
</w:t>
      </w:r>
    </w:p>
    <w:p>
      <w:pPr/>
      <w:r>
        <w:rPr/>
        <w:t xml:space="preserve">البطروجي  الشيخ الإمام العالم، الفقيه، الحافظ الكبير، أبو جعفر أحمد بن عبد الرحمن بن محمد بن عبد الباري، الأندلسي، البطروجي -ويقال: البطروشي- القرطبي.</w:t>
      </w:r>
    </w:p>
    <w:p/>
    <w:p>
      <w:pPr/>
      <w:r>
        <w:rPr/>
        <w:t xml:space="preserve">روى عن: محمد بن الفرج الطلاعي فأكثر، وأبي علي الغساني، وأبي الحسن العبسي، وخازم بن محمد، وخلف بن مدير، وخلف بن النخاس الخطيب.</w:t>
      </w:r>
    </w:p>
    <w:p/>
    <w:p>
      <w:pPr/>
      <w:r>
        <w:rPr/>
        <w:t xml:space="preserve">وتلا على عيسى بن خيرة.</w:t>
      </w:r>
    </w:p>
    <w:p/>
    <w:p>
      <w:pPr/>
      <w:r>
        <w:rPr/>
        <w:t xml:space="preserve">وتفقه على: عبد الصمد بن أبي الفتح، وأبي الوليد بن رشد، وعرض ’’المستخرجة’’ على أصبغ بن محمد.</w:t>
      </w:r>
    </w:p>
    <w:p/>
    <w:p>
      <w:pPr/>
      <w:r>
        <w:rPr/>
        <w:t xml:space="preserve">وأجاز له أبو المطرف الشعبي، وأبو داود بن نجاح، وطائفة.</w:t>
      </w:r>
    </w:p>
    <w:p/>
    <w:p>
      <w:pPr/>
      <w:r>
        <w:rPr/>
        <w:t xml:space="preserve">وكان علامة في مذهب مالك، محدثا حافظا، ناقدا، مجودا، مستحضرا، كثير التصانيف، متبحرا في العلم، لكنه قليل العربية، رث الهيئة، فيه خفة، رحمه الله.</w:t>
      </w:r>
    </w:p>
    <w:p/>
    <w:p>
      <w:pPr/>
      <w:r>
        <w:rPr/>
        <w:t xml:space="preserve">حدث عنه: أبو القاسم بن بشكوال -وقال: كان من أهل الحفظ للفقه والحديث والرجال والتواريخ، مقدما في ذلك على أهل عصره- ومحمد بن إبراهيم بن الفخار، ويحيى بن محمد الفهري، ومحمد بن عبد العزيز الشقوري، وأبو محمد بن عبيد الله الحجري، وخلق كثير.</w:t>
      </w:r>
    </w:p>
    <w:p/>
    <w:p>
      <w:pPr/>
      <w:r>
        <w:rPr/>
        <w:t xml:space="preserve">مات لثلاث بقين من المحرم سنة اثنتين وأربعين وخمس مائة.</w:t>
      </w:r>
    </w:p>
    <w:p>
      <w:pPr>
        <w:jc w:val="start"/>
        <w:bidi/>
      </w:pPr>
      <w:r>
        <w:rPr>
          <w:sz w:val="24"/>
          <w:szCs w:val="24"/>
          <w:b w:val="1"/>
          <w:bCs w:val="1"/>
          <w:rtl/>
        </w:rPr>
        <w:t xml:space="preserve">
سير أعلام النبلاء،(دار الحديث- القاهرة،2006،ط 0،ج 14،ص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محمد بن عبد الباري، أبو جعفر البطروجي الحافظ.
</w:t>
      </w:r>
    </w:p>
    <w:p>
      <w:pPr/>
      <w:r>
        <w:rPr/>
        <w:t xml:space="preserve">أحمد بن عبد الرحمن بن محمد بن عبد الباري، أبو جعفر البطروجي الحافظ. </w:t>
      </w:r>
    </w:p>
    <w:p/>
    <w:p>
      <w:pPr/>
      <w:r>
        <w:rPr/>
        <w:t xml:space="preserve">قال ابن بشكوال: أخذ عن أبي علي الغساني، وأبي عبد الله محمد بن فرج، وأبي الحسن العبسي، وغيرهم.</w:t>
      </w:r>
    </w:p>
    <w:p/>
    <w:p>
      <w:pPr/>
      <w:r>
        <w:rPr/>
        <w:t xml:space="preserve">قال: وكان من أهل الحفظ للفقه والحديث والرجال والتواريخ والمولد والوفاة، مقدماً في معرفة ذلك وحفظه على أهل عصره توفي سنة (542هـ).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البطروجي
</w:t>
      </w:r>
    </w:p>
    <w:p>
      <w:pPr/>
      <w:r>
        <w:rPr/>
        <w:t xml:space="preserve">البطروجي </w:t>
      </w:r>
    </w:p>
    <w:p/>
    <w:p>
      <w:pPr/>
      <w:r>
        <w:rPr/>
        <w:t xml:space="preserve">العلامة الحافظ أبو جعفر أحمد بن عبد الرحمن بن محمد بن عبد الباري الأندلسي حمل عن أبي علي الغساني وغيره</w:t>
      </w:r>
    </w:p>
    <w:p/>
    <w:p>
      <w:pPr/>
      <w:r>
        <w:rPr/>
        <w:t xml:space="preserve">وتفنن في العلوم وكان من أهل الفقه والحفظ والحديث والتاريخ عارفًا بالرجال وتراجمهم إذا سئل عن شيء فكأن الجواب على طرف لسانه لقوة حافظته لم يكن الأندلس في وقته مثله لكنه كان نزر العربية له مصنفات</w:t>
      </w:r>
    </w:p>
    <w:p/>
    <w:p>
      <w:pPr/>
      <w:r>
        <w:rPr/>
        <w:t xml:space="preserve">مات لثلاث بقين من محرم سنة اثنتين وأربعين وخمسمائة</w:t>
      </w:r>
    </w:p>
    <w:p>
      <w:pPr>
        <w:jc w:val="start"/>
        <w:bidi/>
      </w:pPr>
      <w:r>
        <w:rPr>
          <w:sz w:val="24"/>
          <w:szCs w:val="24"/>
          <w:b w:val="1"/>
          <w:bCs w:val="1"/>
          <w:rtl/>
        </w:rPr>
        <w:t xml:space="preserve">
طبقات الحفاظ،(دار الكتب العلمية - بيروت،1403،ط 1،ج 1،ص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عبد الرحمن بن محمد البطروجي الأندلسي
</w:t>
      </w:r>
    </w:p>
    <w:p>
      <w:pPr/>
      <w:r>
        <w:rPr/>
        <w:t xml:space="preserve">والحافظ أبو جعفر احمد بن عبد الرحمن بن محمد البطروجي الأندلسي</w:t>
      </w:r>
    </w:p>
    <w:p>
      <w:pPr>
        <w:jc w:val="start"/>
        <w:bidi/>
      </w:pPr>
      <w:r>
        <w:rPr>
          <w:sz w:val="24"/>
          <w:szCs w:val="24"/>
          <w:b w:val="1"/>
          <w:bCs w:val="1"/>
          <w:rtl/>
        </w:rPr>
        <w:t xml:space="preserve">
المعين في طبقات المحدثين،(دار الفرقان، عمان - الأردن،1984،ط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البطروجي
</w:t>
      </w:r>
    </w:p>
    <w:p>
      <w:pPr/>
      <w:r>
        <w:rPr/>
        <w:t xml:space="preserve">البطروجي </w:t>
      </w:r>
    </w:p>
    <w:p/>
    <w:p>
      <w:pPr/>
      <w:r>
        <w:rPr/>
        <w:t xml:space="preserve">الإمام، الحافظ، أبو جعفر، أحمد بن عبد الرحمن بن محمد بن عبد الباري، الأندلسي.</w:t>
      </w:r>
    </w:p>
    <w:p/>
    <w:p>
      <w:pPr/>
      <w:r>
        <w:rPr/>
        <w:t xml:space="preserve">حمل عن: أبي علي الغساني، ومحمد بن فرج الطلاعي، وأبي الحسن العبسي، وخازم بن محمد، وخلف بن إبراهيم المقرئ، وطبقتهم.</w:t>
      </w:r>
    </w:p>
    <w:p/>
    <w:p>
      <w:pPr/>
      <w:r>
        <w:rPr/>
        <w:t xml:space="preserve">وجمع وصنف، وكان إذا سئل عن شيء أجاب في الحال، وكان قليل العربية.</w:t>
      </w:r>
    </w:p>
    <w:p/>
    <w:p>
      <w:pPr/>
      <w:r>
        <w:rPr/>
        <w:t xml:space="preserve">روى عنه: خلف بن بشكوال، وأبو الحسن محمد بن عبد العزيز الشقوري، ويحيى بن محمد الفهري، وآخرون.</w:t>
      </w:r>
    </w:p>
    <w:p/>
    <w:p>
      <w:pPr/>
      <w:r>
        <w:rPr/>
        <w:t xml:space="preserve">قال ابن بشكوال: كان من أهل الحفظ للفقه والحديث، والرجال والتواريخ، مقدماً في ذلك على أهل عصره، ومات لثلاث بقين من المحرم سنة اثنتين وأربعين وخمس مئة.</w:t>
      </w:r>
    </w:p>
    <w:p/>
    <w:p>
      <w:pPr/>
      <w:r>
        <w:rPr/>
        <w:t xml:space="preserve">وفيها: مات الفقيه أبو الحسن أحمد بن عبد الله بن علي الأبنوسي الشافعي الوكيل ببغداد، وله تصانيف. والمسند أبو بكر أحمد بن علي بن الأشقر البغدادي الدلال. وشيخ القراء بالعراق أبو محمد دعوان بن علي بن حماد الجبي الضرير. والمسند أبو القاسم علي بن الإمام أبي نصر عبد السيد بن محمد بن الصباغ البغدادي. ومحدث بغداد أبو حفص عمر بن ظفر المغازلي الملقن، وله إحدى وثمانون سنة. والمسند أبو عبد الله محمد بن أحمد بن حسن الطرائفي، وهو في عشر المئة. ومحدث واسط القاضي أبو عبد الله محمد بن علي بن محمد بن محمد بن الطيب بن الجلابي. ومفيد بغداد أبو البقاء محمد بن محمد بن معمر بن طبرزد. ومسند الشام العلامة أبو الفتح نصر الله بن محمد بن عبد القوي المصيصي، وله أربع وتسعون سنة. ومحدث همذان أبو بكر هبة الله بن الفرج بن أخي الطويل. ونحوي بغداد الشريف أبو السعادات هبة الله بن علي بن الشجري العلوي.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عبد الباري أبو جعفر البطروجي
</w:t>
      </w:r>
    </w:p>
    <w:p>
      <w:pPr/>
      <w:r>
        <w:rPr/>
        <w:t xml:space="preserve">أحمد بن عبد الرحمن بن عبد الباري أبو جعفر البطروجي </w:t>
      </w:r>
    </w:p>
    <w:p/>
    <w:p>
      <w:pPr/>
      <w:r>
        <w:rPr/>
        <w:t xml:space="preserve">فقيه حافظ محدث مشهور، روى عن أبي علي الغساني، والعبسي وابن الكلاع، وغيرهم يروى عنه القاضي أبو القاسم عبد الرحمن بن محمد وغيره توفى سنة إحدى وأربعين وخمسمائة وقيل سنة أربع.</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2026-06-30T15:29:18+03:00</dcterms:created>
  <dcterms:modified xsi:type="dcterms:W3CDTF">2026-06-30T15:29:18+03:00</dcterms:modified>
</cp:coreProperties>
</file>

<file path=docProps/custom.xml><?xml version="1.0" encoding="utf-8"?>
<Properties xmlns="http://schemas.openxmlformats.org/officeDocument/2006/custom-properties" xmlns:vt="http://schemas.openxmlformats.org/officeDocument/2006/docPropsVTypes"/>
</file>