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ابن البطي
</w:t>
      </w:r>
    </w:p>
    <w:p>
      <w:pPr>
        <w:jc w:val="start"/>
        <w:bidi/>
      </w:pPr>
      <w:r>
        <w:rPr>
          <w:rFonts w:ascii="arial" w:hAnsi="arial" w:eastAsia="arial" w:cs="arial"/>
          <w:sz w:val="28"/>
          <w:szCs w:val="28"/>
          <w:b w:val="1"/>
          <w:bCs w:val="1"/>
          <w:rtl/>
        </w:rPr>
        <w:t xml:space="preserve">أبو بكر ابن البطي
</w:t>
      </w:r>
    </w:p>
    <w:p>
      <w:pPr/>
      <w:r>
        <w:rPr/>
        <w:t xml:space="preserve">أبو بكر ابن البطي أحمد بن عبد الباقي بن أحمد بن سلمان أبو بكر المعروف بابن البطي أخو أبي الفتح محمد، كان أصغر منه، سمع الحسين بن أحمد النعالي وعلي بن الحسين الربعي ومحفوظا الكلوذاني وغيرهم. قال ابن النجار: حدثنا عنه ابن الأخضر وأحمد بن البندنيجي وسألته عنه فقال: كان شيخا حريصا على الدنيا وجمعها سيئ الأحوال والطريقة مقنطا على نفسه، توفي سنة خمس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2026-06-30T15:18:12+03:00</dcterms:created>
  <dcterms:modified xsi:type="dcterms:W3CDTF">2026-06-30T15:18:12+03:00</dcterms:modified>
</cp:coreProperties>
</file>

<file path=docProps/custom.xml><?xml version="1.0" encoding="utf-8"?>
<Properties xmlns="http://schemas.openxmlformats.org/officeDocument/2006/custom-properties" xmlns:vt="http://schemas.openxmlformats.org/officeDocument/2006/docPropsVTypes"/>
</file>