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غالب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غالب العطار
</w:t>
      </w:r>
    </w:p>
    <w:p>
      <w:pPr/>
      <w:r>
        <w:rPr/>
        <w:t xml:space="preserve">أبو غالب العطار أحمد بن عبد الباقي بن أحمد بن بشر العطار أبو غالب ابن أبي القاسم من أهل الكرخ -بالخاء المعجمة- سمع ابن غيلان والحسن بن علي الجوهري وعبد الملك بن محمد العطار وروى عنه أبو المعمر المبارك بن أحمد الأنصاري ومحمد بن جعفر بن عقيل البصري. قال أبو سعد السمعاني: سألت أبا المعمر الأنصاري عنه فقال: كان يشرب إلى أن مات، يعني الخمر. توفي سنة عشرين وخمس مائة.‌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2026-06-30T15:18:54+03:00</dcterms:created>
  <dcterms:modified xsi:type="dcterms:W3CDTF">2026-06-30T15:18:54+03:00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