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شاهنشاه
</w:t>
      </w:r>
    </w:p>
    <w:p>
      <w:pPr>
        <w:jc w:val="start"/>
        <w:bidi/>
      </w:pPr>
      <w:r>
        <w:rPr>
          <w:rFonts w:ascii="arial" w:hAnsi="arial" w:eastAsia="arial" w:cs="arial"/>
          <w:sz w:val="28"/>
          <w:szCs w:val="28"/>
          <w:b w:val="1"/>
          <w:bCs w:val="1"/>
          <w:rtl/>
        </w:rPr>
        <w:t xml:space="preserve">ابن شاهنشاه
</w:t>
      </w:r>
    </w:p>
    <w:p>
      <w:pPr/>
      <w:r>
        <w:rPr/>
        <w:t xml:space="preserve">ابن شاهنشاه أحمد بن شاهنشاه بن بدر الجمالي هو الأكمل بن الأفضل بن أمير الجيوش الأرمني ثم المصري وكنيته أبو علي صاحب مصر وسلطانها، لما قتل الأمراء أباه سجنوا هذا فلما قتل الآمر شغلوا الوقت بابن عمه الحافظ عبد المجيد إلى أن يولد حمل الآمر فجاء بنتا فأخرجوا أبا علي أحمد هذا من السجن وجعلوا الأمور إليه، وكان علي الهمة وحجر على الحافظ ومنعه من الظهور وأودعه في خزانة لا يدخل إليه أحد إلا بأمر الأكمل هذا، فلما كان يوما في اللعب بالكرة خرج عليه مملوك إفرنجي للحافظ فطعنه فقتله وجزوا رأسه وأخرج الحافظ، وكانت قتلته في سنة ست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2026-06-29T16:36:48+03:00</dcterms:created>
  <dcterms:modified xsi:type="dcterms:W3CDTF">2026-06-29T16:36:48+03:00</dcterms:modified>
</cp:coreProperties>
</file>

<file path=docProps/custom.xml><?xml version="1.0" encoding="utf-8"?>
<Properties xmlns="http://schemas.openxmlformats.org/officeDocument/2006/custom-properties" xmlns:vt="http://schemas.openxmlformats.org/officeDocument/2006/docPropsVTypes"/>
</file>