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الهمذاني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الهمذاني
</w:t>
      </w:r>
    </w:p>
    <w:p>
      <w:pPr/>
      <w:r>
        <w:rPr/>
        <w:t xml:space="preserve">الهمذاني أحمد بن سهل الهمذاني أبو نصر، قال المرزباني: معتضدي وهو القائل يمدح محمد بن الحسن السكري ولقيه بجرجان من قصيدة:</w:t>
      </w:r>
    </w:p>
    <w:p/>
    <w:p>
      <w:pPr>
        <w:jc w:val="center"/>
      </w:pPr>
      <w:r>
        <w:rPr>
          <w:color w:val="ff0000"/>
        </w:rPr>
        <w:t xml:space="preserve">إن الأمير أبا عبد الإله فتى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منه على البشر الإفضال ينسجم</w:t>
      </w:r>
    </w:p>
    <w:p/>
    <w:p>
      <w:pPr>
        <w:jc w:val="center"/>
      </w:pPr>
      <w:r>
        <w:rPr>
          <w:color w:val="ff0000"/>
        </w:rPr>
        <w:t xml:space="preserve">منه الحياة ومنه الموت يعلمه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والخير منه ومنه الشر ينحسم</w:t>
      </w:r>
    </w:p>
    <w:p/>
    <w:p>
      <w:pPr>
        <w:jc w:val="center"/>
      </w:pPr>
      <w:r>
        <w:rPr>
          <w:color w:val="ff0000"/>
        </w:rPr>
        <w:t xml:space="preserve">من معشر لبناء المجد مذ خلقوا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من فضل فخرهم الأركان والدعم</w:t>
      </w:r>
    </w:p>
    <w:p/>
    <w:p>
      <w:pPr>
        <w:jc w:val="center"/>
      </w:pPr>
      <w:r>
        <w:rPr>
          <w:color w:val="ff0000"/>
        </w:rPr>
        <w:t xml:space="preserve">قوم إذا اعتصم الجاني اللهيف بهم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مدت عليه ظلال الأمن يعتصم</w:t>
      </w:r>
    </w:p>
    <w:p/>
    <w:p>
      <w:pPr/>
      <w:r>
        <w:rPr/>
        <w:t xml:space="preserve">قلت: شعر متوسط.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2026-06-29T16:35:02+03:00</dcterms:created>
  <dcterms:modified xsi:type="dcterms:W3CDTF">2026-06-29T16:35:02+03:00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