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المرجان
</w:t>
      </w:r>
    </w:p>
    <w:p>
      <w:pPr>
        <w:jc w:val="start"/>
        <w:bidi/>
      </w:pPr>
      <w:r>
        <w:rPr>
          <w:rFonts w:ascii="arial" w:hAnsi="arial" w:eastAsia="arial" w:cs="arial"/>
          <w:sz w:val="28"/>
          <w:szCs w:val="28"/>
          <w:b w:val="1"/>
          <w:bCs w:val="1"/>
          <w:rtl/>
        </w:rPr>
        <w:t xml:space="preserve">ابن المرجان
</w:t>
      </w:r>
    </w:p>
    <w:p>
      <w:pPr/>
      <w:r>
        <w:rPr/>
        <w:t xml:space="preserve">ابن المرجان أحمد بن سليمان بن أحمد بن سليمان قاضي الإسكندرية شرف الدين أبو العباس ابن المرجان المقرئ المالكي، درس وأفتى وناب في الفضاء ثم إنه استقل به وكان من أعيان فضلاء الثغر، روى عنه الدمياطي وغيره، توفي سنة تسع وخمسين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2026-06-29T16:36:30+03:00</dcterms:created>
  <dcterms:modified xsi:type="dcterms:W3CDTF">2026-06-29T16:36:30+03:00</dcterms:modified>
</cp:coreProperties>
</file>

<file path=docProps/custom.xml><?xml version="1.0" encoding="utf-8"?>
<Properties xmlns="http://schemas.openxmlformats.org/officeDocument/2006/custom-properties" xmlns:vt="http://schemas.openxmlformats.org/officeDocument/2006/docPropsVTypes"/>
</file>