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 المصري
</w:t>
      </w:r>
    </w:p>
    <w:p>
      <w:pPr/>
      <w:r>
        <w:rPr/>
        <w:t xml:space="preserve">الهمداني المصري أحمد بن سعيد الهمذاني المصري، روى عنه أبو داود والنسائي قال النسائي: ليس بالقوي، توفي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
</w:t>
      </w:r>
    </w:p>
    <w:p>
      <w:pPr/>
      <w:r>
        <w:rPr/>
        <w:t xml:space="preserve">أحمد بن سعيد ابن بشر الحافظ، أبو جعفر الهمداني، المصري، صاحب ابن وهب.</w:t>
      </w:r>
    </w:p>
    <w:p/>
    <w:p>
      <w:pPr/>
      <w:r>
        <w:rPr/>
        <w:t xml:space="preserve">ويروي أيضا: عن بشر بن بكر، والشافعي، وإسحاق بن الفرات، وطائفة.</w:t>
      </w:r>
    </w:p>
    <w:p/>
    <w:p>
      <w:pPr/>
      <w:r>
        <w:rPr/>
        <w:t xml:space="preserve">وعنه: أبو داود، وزكريا الساجي، وعمر بن بجير، ومحمد بن أحمد بن كسا الواسطي، وعلي علان، وابن أبي داود، وآخرون.</w:t>
      </w:r>
    </w:p>
    <w:p/>
    <w:p>
      <w:pPr/>
      <w:r>
        <w:rPr/>
        <w:t xml:space="preserve">قال النسائي: لو رجع عن حديث الغار من طريق بكير بن الأشج لرويت عنه. وقال مرة: ليس بالقوي.</w:t>
      </w:r>
    </w:p>
    <w:p/>
    <w:p>
      <w:pPr/>
      <w:r>
        <w:rPr/>
        <w:t xml:space="preserve">قيل: مات في رمضان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الهمداني
</w:t>
      </w:r>
    </w:p>
    <w:p>
      <w:pPr/>
      <w:r>
        <w:rPr/>
        <w:t xml:space="preserve">أحمد بن سعيد الهمداني [د]، صاحب ابن وهب.</w:t>
      </w:r>
    </w:p>
    <w:p/>
    <w:p>
      <w:pPr/>
      <w:r>
        <w:rPr/>
        <w:t xml:space="preserve">لا بأس به.</w:t>
      </w:r>
    </w:p>
    <w:p/>
    <w:p>
      <w:pPr/>
      <w:r>
        <w:rPr/>
        <w:t xml:space="preserve">قد تفرد بحديث الغار.</w:t>
      </w:r>
    </w:p>
    <w:p/>
    <w:p>
      <w:pPr/>
      <w:r>
        <w:rPr/>
        <w:t xml:space="preserve">وقال النسائي: غير قوى.</w:t>
      </w:r>
    </w:p>
    <w:p/>
    <w:p>
      <w:pPr/>
      <w:r>
        <w:rPr/>
        <w:t xml:space="preserve">وقال أيضا: لو رجع عن حديث الغار لحدثت عنه.</w:t>
      </w:r>
    </w:p>
    <w:p/>
    <w:p>
      <w:pPr/>
      <w:r>
        <w:rPr/>
        <w:t xml:space="preserve">ويقال: أدخل عليه من طريق بكير، عن نافع، عن ابن عمر بإسناد غريب.</w:t>
      </w:r>
    </w:p>
    <w:p/>
    <w:p>
      <w:pPr/>
      <w:r>
        <w:rPr/>
        <w:t xml:space="preserve">توفى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الهمداني أبو جعفر المصري
</w:t>
      </w:r>
    </w:p>
    <w:p>
      <w:pPr/>
      <w:r>
        <w:rPr/>
        <w:t xml:space="preserve">أحمد بن سعيد الهمداني أبو جعفر المصري </w:t>
      </w:r>
    </w:p>
    <w:p/>
    <w:p>
      <w:pPr/>
      <w:r>
        <w:rPr/>
        <w:t xml:space="preserve">عن بن وهب وطائفة وعنه أبو داود وابن أبي داود وعدة قال النسائي ليس بالقوي مات 253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الهمداني المصري
</w:t>
      </w:r>
    </w:p>
    <w:p>
      <w:pPr/>
      <w:r>
        <w:rPr/>
        <w:t xml:space="preserve">أحمد بن سعيد الهمداني المصري </w:t>
      </w:r>
    </w:p>
    <w:p/>
    <w:p>
      <w:pPr/>
      <w:r>
        <w:rPr/>
        <w:t xml:space="preserve">روى عن بن وهب روى عنه الفضل بن العباس الصائغ مات قبل قدومنا إلى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2026-06-29T17:47:12+03:00</dcterms:created>
  <dcterms:modified xsi:type="dcterms:W3CDTF">2026-06-29T17:47:12+03:00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