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البديع الهمذاني
</w:t>
      </w:r>
    </w:p>
    <w:p>
      <w:pPr>
        <w:jc w:val="start"/>
        <w:bidi/>
      </w:pPr>
      <w:r>
        <w:rPr>
          <w:rFonts w:ascii="arial" w:hAnsi="arial" w:eastAsia="arial" w:cs="arial"/>
          <w:sz w:val="28"/>
          <w:szCs w:val="28"/>
          <w:b w:val="1"/>
          <w:bCs w:val="1"/>
          <w:rtl/>
        </w:rPr>
        <w:t xml:space="preserve">البديع الهمذاني
</w:t>
      </w:r>
    </w:p>
    <w:p>
      <w:pPr/>
      <w:r>
        <w:rPr/>
        <w:t xml:space="preserve">البديع الهمذاني أحمد بن سعد بن علي بن الحسن بن القاسم بن عنان بن القاسم بن سنان العجلي أبو علي ابن أبي منصور المعروف بالبديع من أهل همذان وأحد المشايخ الأعيان، رحل في طلب العلم والحديث وكتب وجمع وحدث وأملى وانتشرت عنه الرواية، سمع بهمذان علي بن محمد البجلي ويوسف بن محمد الخطيب وعبد الرحمن الشعراني وجماعة، وسمع من الغرباء الواردين إلى همذان بكر بن محمد النيسابوري وإبراهيم بن يوسف الفيروزابادي والفضل بن أبي حرب الجرجاني، وسمع بأصبهان أحمد بن عبد الرحمن الذكواني والقاسم ابن الفضل الثقفي وغيرهما، وبقزوين أبا عمر الشافعي التميمي، وقدم بغداذ وسمع ابن البطر وغيره ثم قدمها ثانيا وحدث بها، فروى عنه من أهلها الحافظ ابن ناصر والمبارك بن كامل الخفاف وأبو الفرج ابن الجوزي، وكان قدومه إلى بغداذ ثانيا سنة إحدى وعشرين وخمس مائة وتوفي سنة خمس وثلاثين وخمس مائة، قال:</w:t>
      </w:r>
    </w:p>
    <w:p/>
    <w:p>
      <w:pPr>
        <w:jc w:val="center"/>
      </w:pPr>
      <w:r>
        <w:rPr>
          <w:color w:val="ff0000"/>
        </w:rPr>
        <w:t xml:space="preserve">نحن غادون في غد لافتراق</w:t>
      </w:r>
      <w:r>
        <w:rPr>
          <w:color w:val="ff0000"/>
        </w:rPr>
        <w:t xml:space="preserve">      </w:t>
      </w:r>
      <w:r>
        <w:rPr>
          <w:color w:val="ff0000"/>
        </w:rPr>
        <w:t xml:space="preserve">فتراني أموت قبل يكون</w:t>
      </w:r>
    </w:p>
    <w:p/>
    <w:p>
      <w:pPr>
        <w:jc w:val="center"/>
      </w:pPr>
      <w:r>
        <w:rPr>
          <w:color w:val="ff0000"/>
        </w:rPr>
        <w:t xml:space="preserve">فلئن مت واسترحت من البيـ</w:t>
      </w:r>
      <w:r>
        <w:rPr>
          <w:color w:val="ff0000"/>
        </w:rPr>
        <w:t xml:space="preserve">      </w:t>
      </w:r>
      <w:r>
        <w:rPr>
          <w:color w:val="ff0000"/>
        </w:rPr>
        <w:t xml:space="preserve">ـن لقد أحسنت إلي المنون</w:t>
      </w:r>
    </w:p>
    <w:p/>
    <w:p>
      <w:pPr/>
      <w:r>
        <w:rPr/>
        <w:t xml:space="preserve">وتوفي سنة إحدى وثلاثين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البديع المحدث
</w:t>
      </w:r>
    </w:p>
    <w:p>
      <w:pPr/>
      <w:r>
        <w:rPr/>
        <w:t xml:space="preserve">البديع المحدث  اسمه أحمد بن سعد.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العجلي
</w:t>
      </w:r>
    </w:p>
    <w:p>
      <w:pPr/>
      <w:r>
        <w:rPr/>
        <w:t xml:space="preserve">العجلي المحدث الإمام، أبو علي، أحمد بن سعد بن علي بن الحسن بن القاسم بن عنان العجلي، البديع الهمذاني، ابن أبي منصور، أحد الأعيان.</w:t>
      </w:r>
    </w:p>
    <w:p/>
    <w:p>
      <w:pPr/>
      <w:r>
        <w:rPr/>
        <w:t xml:space="preserve">رحل، وكتب، وجمع، وأملى.</w:t>
      </w:r>
    </w:p>
    <w:p/>
    <w:p>
      <w:pPr/>
      <w:r>
        <w:rPr/>
        <w:t xml:space="preserve">سمع: أبا الفرج علي بن محمد بن عبد الحميد البجلي، وبكر بن حيد، ويوسف بن محمد الخطيب، وعبد الرحمن بن محمد بن شاذي، وأحمد بن عيسى بن عباد الدينوري، وأبا إسحاق الشيرازي، وعدة بهمذان، وسليمان الحافظ، والثقفي الرئيس، وطائفة بأصبهان، وعبد الكريم بن أحمد الوزان، وجماعة بالري، والشافعي بن داود التميمي بقزوين، وأبا الغنائم بن أبي عثمان، وعدة ببغداد، والحسين بن محمد الدهقان بالكوفة.</w:t>
      </w:r>
    </w:p>
    <w:p/>
    <w:p>
      <w:pPr/>
      <w:r>
        <w:rPr/>
        <w:t xml:space="preserve">روى عنه: ابن ناصر، والسمعاني، وابن عساكر، والمبارك بن كامل، وابن الجوزي، وآخرون.</w:t>
      </w:r>
    </w:p>
    <w:p/>
    <w:p>
      <w:pPr/>
      <w:r>
        <w:rPr/>
        <w:t xml:space="preserve">وهو سبط محمد بن عثمان القومساني.</w:t>
      </w:r>
    </w:p>
    <w:p/>
    <w:p>
      <w:pPr/>
      <w:r>
        <w:rPr/>
        <w:t xml:space="preserve">قال السمعاني: شيخ، فاضل، ثقة، جليل القدر، واسع الرواية، سمعه أبوه، وسمعت منه، ولد سنة ثمان وخمسين وأربع مائة، وأوله سماعه في سنة ثلاث وستين، وتوفي في رجب، سنة خمس وثلاثين وخمس مائة.</w:t>
      </w:r>
    </w:p>
    <w:p/>
    <w:p>
      <w:pPr/>
      <w:r>
        <w:rPr/>
        <w:t xml:space="preserve">وذكر ابن النجار أن قبره يقصد بالزيارة.</w:t>
      </w:r>
    </w:p>
    <w:p/>
    <w:p>
      <w:pPr/>
      <w:r>
        <w:rPr/>
        <w:t xml:space="preserve">وقال شيرويه: يرجع إلى نصيب من كل العلوم، وكان يداري، ويقوم بحقوق الناس، مقبولا بين الخاص والعام.</w:t>
      </w:r>
    </w:p>
    <w:p/>
    <w:p>
      <w:pPr/>
      <w:r>
        <w:rPr/>
        <w:t xml:space="preserve">ابن مازة، ابن طاوس: </w:t>
      </w:r>
    </w:p>
    <w:p>
      <w:pPr>
        <w:jc w:val="start"/>
        <w:bidi/>
      </w:pPr>
      <w:r>
        <w:rPr>
          <w:sz w:val="24"/>
          <w:szCs w:val="24"/>
          <w:b w:val="1"/>
          <w:bCs w:val="1"/>
          <w:rtl/>
        </w:rPr>
        <w:t xml:space="preserve">
سير أعلام النبلاء،(دار الحديث- القاهرة،2006،ط 0،ج 14،ص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البديع
</w:t>
      </w:r>
    </w:p>
    <w:p>
      <w:pPr/>
      <w:r>
        <w:rPr/>
        <w:t xml:space="preserve">البديع الإمام المحدث المتقن الفقيه، مفيد همذان، أبو علي أحمد بن سعد بن علي بن الحسن بن القاسم بن عنان العجلي الهمذاني، المعروف بالبديع.</w:t>
      </w:r>
    </w:p>
    <w:p/>
    <w:p>
      <w:pPr/>
      <w:r>
        <w:rPr/>
        <w:t xml:space="preserve">ولد سنة ثمان وخمسين.</w:t>
      </w:r>
    </w:p>
    <w:p/>
    <w:p>
      <w:pPr/>
      <w:r>
        <w:rPr/>
        <w:t xml:space="preserve">وسمعه أبوه، ثم طلب بنفسه، ورحل وجمع.</w:t>
      </w:r>
    </w:p>
    <w:p/>
    <w:p>
      <w:pPr/>
      <w:r>
        <w:rPr/>
        <w:t xml:space="preserve">سمع من: أبي الفرج علي بن محمد بن عبد الحميد كتاب ’’المتحابين’’ لابن لال، وسمع من بكر بن حيد، ويوسف بن محمد الهمذاني، والشيخ أبي إسحاق لما مر بهم، وسمع بأصبهان من سليمان الحافظ، والرئيس الثقفي، وببغداد من أبي الغنائم بن أبي عثمان.</w:t>
      </w:r>
    </w:p>
    <w:p/>
    <w:p>
      <w:pPr/>
      <w:r>
        <w:rPr/>
        <w:t xml:space="preserve">حدث عنه: ابن عساكر، وابن السمعاني، وابن الجوزي.</w:t>
      </w:r>
    </w:p>
    <w:p/>
    <w:p>
      <w:pPr/>
      <w:r>
        <w:rPr/>
        <w:t xml:space="preserve">قال أبو سعد: إمام ثقة، جليل القدر، واسع الرواية، له نظم.</w:t>
      </w:r>
    </w:p>
    <w:p/>
    <w:p>
      <w:pPr/>
      <w:r>
        <w:rPr/>
        <w:t xml:space="preserve">وقال شيرويه: فاضل، يرجع إلى علوم فقه وأدب، وحدث ووعظ.</w:t>
      </w:r>
    </w:p>
    <w:p/>
    <w:p>
      <w:pPr/>
      <w:r>
        <w:rPr/>
        <w:t xml:space="preserve">توفي في رجب سنة خمس وثلاثين وخمس مائة، وقبره يزار.</w:t>
      </w:r>
    </w:p>
    <w:p>
      <w:pPr>
        <w:jc w:val="start"/>
        <w:bidi/>
      </w:pPr>
      <w:r>
        <w:rPr>
          <w:sz w:val="24"/>
          <w:szCs w:val="24"/>
          <w:b w:val="1"/>
          <w:bCs w:val="1"/>
          <w:rtl/>
        </w:rPr>
        <w:t xml:space="preserve">
سير أعلام النبلاء،(دار الحديث- القاهرة،2006،ط 0،ج 15،ص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سعد بن علي بن الحسن بن القاسم بن عنان العجلي الهمذاني المعروف بالبديع
</w:t>
      </w:r>
    </w:p>
    <w:p>
      <w:pPr/>
      <w:r>
        <w:rPr/>
        <w:t xml:space="preserve">أحمد بن سعد بن علي بن الحسن بن القاسم بن عنان أبو علي ابن الإمام أبي منصور العجلي الهمذاني المعروف بالبديع ولد سنة ثمان وخمسين</w:t>
      </w:r>
    </w:p>
    <w:p/>
    <w:p>
      <w:pPr/>
      <w:r>
        <w:rPr/>
        <w:t xml:space="preserve">وسمعه أبوه</w:t>
      </w:r>
    </w:p>
    <w:p/>
    <w:p>
      <w:pPr/>
      <w:r>
        <w:rPr/>
        <w:t xml:space="preserve">ثم رحل هو بنفسه إلى أصبهان وبغداد والكوفة والري</w:t>
      </w:r>
    </w:p>
    <w:p/>
    <w:p>
      <w:pPr/>
      <w:r>
        <w:rPr/>
        <w:t xml:space="preserve">سمع أبا إسحاق الشيرازي ويوسف بن محمد الهمذاني الخطيب وأبا الفرج بن عبد الحميد وأبا طاهر بن الزاهد وغالب الهمذانيين وسليمان بن إبراهيم الحافظ والقاسم بن الفضل الرئيس بأصبهان وابن البطر وجماعة ببغداد ومكي بن علان بالكرج</w:t>
      </w:r>
    </w:p>
    <w:p/>
    <w:p>
      <w:pPr/>
      <w:r>
        <w:rPr/>
        <w:t xml:space="preserve">روى عنه ابن عساكر وابن السمعاني وابن الجوزي وطائفة</w:t>
      </w:r>
    </w:p>
    <w:p/>
    <w:p>
      <w:pPr/>
      <w:r>
        <w:rPr/>
        <w:t xml:space="preserve">قال ابن السمعاني شيخ إمام فاضل ثقة كبير جليل القدر واسع الرواية حسن المعاشرة وله شعر جيد</w:t>
      </w:r>
    </w:p>
    <w:p/>
    <w:p>
      <w:pPr/>
      <w:r>
        <w:rPr/>
        <w:t xml:space="preserve">توفي في رجب سنة خمس وثلاثين وخمسمائة وقبره يزار</w:t>
      </w:r>
    </w:p>
    <w:p>
      <w:pPr>
        <w:jc w:val="start"/>
        <w:bidi/>
      </w:pPr>
      <w:r>
        <w:rPr>
          <w:sz w:val="24"/>
          <w:szCs w:val="24"/>
          <w:b w:val="1"/>
          <w:bCs w:val="1"/>
          <w:rtl/>
        </w:rPr>
        <w:t xml:space="preserve">
طبقات الشافعية الكبرى،(دار هجر - القاهرة،1992،ط 2،ج 6،ص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سعد بن علي بن الحسن بن القاسم بن عنان العجلي، أبو علي ابن الإمام أبي منصور
</w:t>
      </w:r>
    </w:p>
    <w:p>
      <w:pPr/>
      <w:r>
        <w:rPr/>
        <w:t xml:space="preserve">يعرف بالبديع، وببديع الزمان. همذاني من أهلها.</w:t>
      </w:r>
    </w:p>
    <w:p/>
    <w:p/>
    <w:p>
      <w:pPr/>
      <w:r>
        <w:rPr/>
        <w:t xml:space="preserve">قال أبو سعد السمعاني: إنه كان فاضلا عالما، ثقة كبيرا، جليل القدر، واسع الرواية، حسن المعاشرة، طيب الأخلاق، مليح المحاورة، كثير المحفوظ مكثرا من الحديث، راغباً في سماعه، سمعه أبوه من جماعة من الهمذانيين، ثم رحل هو بنفسه إلى أصبهان وبغداد والري وسمع بها.</w:t>
      </w:r>
    </w:p>
    <w:p/>
    <w:p/>
    <w:p>
      <w:pPr/>
      <w:r>
        <w:rPr/>
        <w:t xml:space="preserve">سمع بهمذان: أبا الفرج علي بن محمد البجلي، وأبا الفضل محمد بن عثمان القومساني، وأبا القاسم يوسف بن محمد الهمذاني، وجماعة غيرهم. وسمع من الغرباء الواردين همذان: الإمام أبا إسحاق الشيرازي وغيره، وبأصبهان: أبا الحسين الذكواني، وسليمان بن إبراهيم الحافظ، وغيرهما.</w:t>
      </w:r>
    </w:p>
    <w:p/>
    <w:p/>
    <w:p>
      <w:pPr/>
      <w:r>
        <w:rPr/>
        <w:t xml:space="preserve">وبالري: الإمام أبا سعد عبد الكريم بن أحمد بن طاهر بن أحمد الوزان التميمي، وأبا ثابت قاهودار الديلمي، وغيرهما.</w:t>
      </w:r>
    </w:p>
    <w:p/>
    <w:p/>
    <w:p>
      <w:pPr/>
      <w:r>
        <w:rPr/>
        <w:t xml:space="preserve">وبقزوين: أبا عمرو الشافعي بن داود بن المختار التميمي.</w:t>
      </w:r>
    </w:p>
    <w:p/>
    <w:p/>
    <w:p>
      <w:pPr/>
      <w:r>
        <w:rPr/>
        <w:t xml:space="preserve">وببغداد: ابن البطر، وغيره.</w:t>
      </w:r>
    </w:p>
    <w:p/>
    <w:p/>
    <w:p>
      <w:pPr/>
      <w:r>
        <w:rPr/>
        <w:t xml:space="preserve">حدث ببغداد وغيرها، كتب عنه أبو سعد بهمذان.</w:t>
      </w:r>
    </w:p>
    <w:p/>
    <w:p/>
    <w:p>
      <w:pPr/>
      <w:r>
        <w:rPr/>
        <w:t xml:space="preserve">ولد سنة ثمان وخمسين وأربع مئة، وأول ما سمع الحديث سنة ثلاث وستين، ومات يهمذان في رجب ليلة خميس منه، سنة خمس وثلاثين وخمس مئة.</w:t>
      </w:r>
    </w:p>
    <w:p>
      <w:pPr>
        <w:jc w:val="start"/>
        <w:bidi/>
      </w:pPr>
      <w:r>
        <w:rPr>
          <w:sz w:val="24"/>
          <w:szCs w:val="24"/>
          <w:b w:val="1"/>
          <w:bCs w:val="1"/>
          <w:rtl/>
        </w:rPr>
        <w:t xml:space="preserve">
طبقات الفقهاء الشافعية،(دار البشائر الإسلامية - بيروت،1992،ط 1،ج 1،ص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سعد بن علي العجلي، أبو علي، المعروف بالبديع الهمذاني.
</w:t>
      </w:r>
    </w:p>
    <w:p>
      <w:pPr/>
      <w:r>
        <w:rPr/>
        <w:t xml:space="preserve">أحمد بن سعد بن علي العجلي، أبو علي، المعروف بالبديع الهمذاني. </w:t>
      </w:r>
    </w:p>
    <w:p/>
    <w:p>
      <w:pPr/>
      <w:r>
        <w:rPr/>
        <w:t xml:space="preserve">سمع الكثير وحدث.</w:t>
      </w:r>
    </w:p>
    <w:p/>
    <w:p>
      <w:pPr/>
      <w:r>
        <w:rPr/>
        <w:t xml:space="preserve">قال ابن السمعاني: شيخ فاضل ثقة، جليل القدر، واسع الرواية. توفي سنة</w:t>
      </w:r>
    </w:p>
    <w:p/>
    <w:p>
      <w:pPr/>
      <w:r>
        <w:rPr/>
        <w:t xml:space="preserve">(535هـ).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سعد بن علي أبو على الإمام أبي منصور العجلى الهمداني
</w:t>
      </w:r>
    </w:p>
    <w:p>
      <w:pPr/>
      <w:r>
        <w:rPr/>
        <w:t xml:space="preserve">أحمد بن سعد بن علي أبو على الإمام أبي منصور العجلى الهمداني </w:t>
      </w:r>
    </w:p>
    <w:p/>
    <w:p>
      <w:pPr/>
      <w:r>
        <w:rPr/>
        <w:t xml:space="preserve">المعروف بالبديع وببديع الزمان، روى عن الشيخ أبي إسحاق، وسمعه أبوه ورحل بنفسه، وعنه ابن الجوزي وابن عساكر، وله نظم حيد، ولد سنة خمسين وأربعمائة، ومات سنة خمس وثلاثين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2026-06-29T17:46:57+03:00</dcterms:created>
  <dcterms:modified xsi:type="dcterms:W3CDTF">2026-06-29T17:46:57+03:00</dcterms:modified>
</cp:coreProperties>
</file>

<file path=docProps/custom.xml><?xml version="1.0" encoding="utf-8"?>
<Properties xmlns="http://schemas.openxmlformats.org/officeDocument/2006/custom-properties" xmlns:vt="http://schemas.openxmlformats.org/officeDocument/2006/docPropsVTypes"/>
</file>