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ملة الأصبهاني
</w:t>
      </w:r>
    </w:p>
    <w:p>
      <w:pPr>
        <w:jc w:val="start"/>
        <w:bidi/>
      </w:pPr>
      <w:r>
        <w:rPr>
          <w:rFonts w:ascii="arial" w:hAnsi="arial" w:eastAsia="arial" w:cs="arial"/>
          <w:sz w:val="28"/>
          <w:szCs w:val="28"/>
          <w:b w:val="1"/>
          <w:bCs w:val="1"/>
          <w:rtl/>
        </w:rPr>
        <w:t xml:space="preserve">ملة الأصبهاني
</w:t>
      </w:r>
    </w:p>
    <w:p>
      <w:pPr/>
      <w:r>
        <w:rPr/>
        <w:t xml:space="preserve">ملة الأصبهاني أحمد بن زهير بن محمد بن الفضل بن إبراهيم بن الحسن أبو العباس ابن أبي القاسم المعروف بملة الأصبهاني، سمع الكثير من الحسن بن أحمد الحداد وحمزة بن العباس العلوي وحمد بن علي الحسين الحبال وجماعة كثيرة، وقدم بغداذ وسمع بها أبا القاسم بن الحصين وأبا العز بن كادش وأبا القاسم الحريري ومحمد بن عبد الباقي الأنصاري وجماعة، ثم قدمها ثانيا وحدث بها عن شيوخه وروى عنه قريش بن السبيع بن المهنا العلوي.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2026-06-29T17:45:50+03:00</dcterms:created>
  <dcterms:modified xsi:type="dcterms:W3CDTF">2026-06-29T17:45:50+03:00</dcterms:modified>
</cp:coreProperties>
</file>

<file path=docProps/custom.xml><?xml version="1.0" encoding="utf-8"?>
<Properties xmlns="http://schemas.openxmlformats.org/officeDocument/2006/custom-properties" xmlns:vt="http://schemas.openxmlformats.org/officeDocument/2006/docPropsVTypes"/>
</file>