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الأندي
</w:t>
      </w:r>
    </w:p>
    <w:p>
      <w:pPr/>
      <w:r>
        <w:rPr/>
        <w:t xml:space="preserve">الأندي أحمد بن خليل أبو عمرو الأندي -بالنون والدال المهملة- من أهل بلنسية، قال ابن الأبار: كان طبيبا شاعرا صاحب افتنان ومقطعات حسان وهو القائل:</w:t>
      </w:r>
    </w:p>
    <w:p/>
    <w:p>
      <w:pPr>
        <w:jc w:val="center"/>
      </w:pPr>
      <w:r>
        <w:rPr>
          <w:color w:val="ff0000"/>
        </w:rPr>
        <w:t xml:space="preserve">ومذعورة من حليها قد ذعرتها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بسلة مطرور الغرار مهند</w:t>
      </w:r>
    </w:p>
    <w:p/>
    <w:p>
      <w:pPr>
        <w:jc w:val="center"/>
      </w:pPr>
      <w:r>
        <w:rPr>
          <w:color w:val="ff0000"/>
        </w:rPr>
        <w:t xml:space="preserve">فما وجدت للحزم إلا التفاتة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ترقرقها ما بين دمع وإثمد</w:t>
      </w:r>
    </w:p>
    <w:p/>
    <w:p>
      <w:pPr>
        <w:jc w:val="center"/>
      </w:pPr>
      <w:r>
        <w:rPr>
          <w:color w:val="ff0000"/>
        </w:rPr>
        <w:t xml:space="preserve">حكمت على ألحاظها بعض حكمها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فحسبك مني معتد غير معتد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وهيفاء رام الغصن يحكي قوامها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وقالت لها شمس الضحى أنت أملح </w:t>
      </w:r>
    </w:p>
    <w:p/>
    <w:p>
      <w:pPr>
        <w:jc w:val="center"/>
      </w:pPr>
      <w:r>
        <w:rPr>
          <w:color w:val="ff0000"/>
        </w:rPr>
        <w:t xml:space="preserve">يقل رداح الردف منها مخصر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بأضيق من خلخالها تتوشح</w:t>
      </w:r>
    </w:p>
    <w:p/>
    <w:p>
      <w:pPr>
        <w:jc w:val="center"/>
      </w:pPr>
      <w:r>
        <w:rPr>
          <w:color w:val="ff0000"/>
        </w:rPr>
        <w:t xml:space="preserve">تلاعب بالمرآة عجبا وإنما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تلاعب ظبي الموت في الماء تسبح</w:t>
      </w:r>
    </w:p>
    <w:p/>
    <w:p>
      <w:pPr/>
      <w:r>
        <w:rPr/>
        <w:t xml:space="preserve">وله في فرس:</w:t>
      </w:r>
    </w:p>
    <w:p/>
    <w:p>
      <w:pPr>
        <w:jc w:val="center"/>
      </w:pPr>
      <w:r>
        <w:rPr>
          <w:color w:val="ff0000"/>
        </w:rPr>
        <w:t xml:space="preserve">ذو غرة إن مر تحسبه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ريحا يمر أمامها قبس</w:t>
      </w:r>
    </w:p>
    <w:p/>
    <w:p>
      <w:pPr>
        <w:jc w:val="center"/>
      </w:pPr>
      <w:r>
        <w:rPr>
          <w:color w:val="ff0000"/>
        </w:rPr>
        <w:t xml:space="preserve">شهم كطبعك في الوغى يقظ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سهل كخلقك في الندى سلس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بحيث بدت خضر الكتائب مقلة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تخال بها من مشرعات القنا شفرا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ومنزل ما به أنيس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يلوح للسفر فيه نار</w:t>
      </w:r>
    </w:p>
    <w:p/>
    <w:p>
      <w:pPr>
        <w:jc w:val="center"/>
      </w:pPr>
      <w:r>
        <w:rPr>
          <w:color w:val="ff0000"/>
        </w:rPr>
        <w:t xml:space="preserve">عللت طرفي بها بخد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دخانها حوله عذار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وغدير رقت حواشيه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بان في قعره الذي كان ساخا</w:t>
      </w:r>
    </w:p>
    <w:p/>
    <w:p>
      <w:pPr>
        <w:jc w:val="center"/>
      </w:pPr>
      <w:r>
        <w:rPr>
          <w:color w:val="ff0000"/>
        </w:rPr>
        <w:t xml:space="preserve">وكأن الطيور إذ كرعت فيـ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وعلت تزق فيه فراخا</w:t>
      </w:r>
    </w:p>
    <w:p/>
    <w:p>
      <w:pPr/>
      <w:r>
        <w:rPr/>
        <w:t xml:space="preserve">قلت: شعر جيد وتخيلات جيدة بعيدة.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الأندي
</w:t>
      </w:r>
    </w:p>
    <w:p>
      <w:pPr/>
      <w:r>
        <w:rPr/>
        <w:t xml:space="preserve">الأندي أبو عمرو الأندي اسمه أحمد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الأندي
</w:t>
      </w:r>
    </w:p>
    <w:p>
      <w:pPr/>
      <w:r>
        <w:rPr/>
        <w:t xml:space="preserve">الأندي </w:t>
      </w:r>
    </w:p>
    <w:p/>
    <w:p>
      <w:pPr/>
      <w:r>
        <w:rPr/>
        <w:t xml:space="preserve">أحمد بن خليل أبو عمرو الأُنْدي - بالنون والدال المهملة - من أهل بلنسية، كان طبيباً أديباً شاعراً صاحبَ افتنانٍ ومقطَّعاتٍ حسان، وهو القائل:</w:t>
      </w:r>
    </w:p>
    <w:p/>
    <w:p>
      <w:pPr>
        <w:jc w:val="center"/>
      </w:pPr>
      <w:r>
        <w:rPr>
          <w:color w:val="ff0000"/>
        </w:rPr>
        <w:t xml:space="preserve">ومَذعورةٍ من حَلْيها قد ذعرتُها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بسلّةِ مطرورِ الغِرارِ مهنَّدِ</w:t>
      </w:r>
    </w:p>
    <w:p/>
    <w:p>
      <w:pPr>
        <w:jc w:val="center"/>
      </w:pPr>
      <w:r>
        <w:rPr>
          <w:color w:val="ff0000"/>
        </w:rPr>
        <w:t xml:space="preserve">فما وجدَتْ للحَزم إلاَّ التِفاتَةً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تُرقرِقها ما بين دمع وإثمدِ</w:t>
      </w:r>
    </w:p>
    <w:p/>
    <w:p>
      <w:pPr>
        <w:jc w:val="center"/>
      </w:pPr>
      <w:r>
        <w:rPr>
          <w:color w:val="ff0000"/>
        </w:rPr>
        <w:t xml:space="preserve">حكمتُ على ألحاظها بعضَ حُكمها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فحسبُكَ منِّي مُعتدٍ غيرُ معتدِ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وهيفاءَ رام الغُصنُ يحكي قوامها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وقالت لها شمسُ الضُّحى أنتِ أملحُ</w:t>
      </w:r>
    </w:p>
    <w:p/>
    <w:p>
      <w:pPr>
        <w:jc w:val="center"/>
      </w:pPr>
      <w:r>
        <w:rPr>
          <w:color w:val="ff0000"/>
        </w:rPr>
        <w:t xml:space="preserve">يُقِلُّ رداحَ الردفِ منها مخصَّرٌ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بأضيَقَ من خلخالها يتوشّحُ</w:t>
      </w:r>
    </w:p>
    <w:p/>
    <w:p>
      <w:pPr>
        <w:jc w:val="center"/>
      </w:pPr>
      <w:r>
        <w:rPr>
          <w:color w:val="ff0000"/>
        </w:rPr>
        <w:t xml:space="preserve">تَلاعبُ بالمرآة عُجباً وإنَّما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تُلاعب ظبيَ الموتِ في الماءِ يسبحُ</w:t>
      </w:r>
    </w:p>
    <w:p/>
    <w:p>
      <w:pPr/>
      <w:r>
        <w:rPr/>
        <w:t xml:space="preserve">وله في فرس:</w:t>
      </w:r>
    </w:p>
    <w:p/>
    <w:p>
      <w:pPr>
        <w:jc w:val="center"/>
      </w:pPr>
      <w:r>
        <w:rPr>
          <w:color w:val="ff0000"/>
        </w:rPr>
        <w:t xml:space="preserve">ذو غرّةٍ إن مرَّ تحسبهُ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ريحاً يمرُّ أمامها قَبَسُ</w:t>
      </w:r>
    </w:p>
    <w:p/>
    <w:p>
      <w:pPr>
        <w:jc w:val="center"/>
      </w:pPr>
      <w:r>
        <w:rPr>
          <w:color w:val="ff0000"/>
        </w:rPr>
        <w:t xml:space="preserve">شهمٌ كطبعكَ في الوغى يقظٌ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سهلٌ كخُلْقِكَ في النَّدى سَلِسُ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بحيث بدتْ خُضْرُ الكتائبِ مقلةً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تخالُ بها من مُشْرَعاتِ القنا شفرا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ومنزلٍ ما به أنيسٌ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يلوح للسَّفْرِ فيه نارُ</w:t>
      </w:r>
    </w:p>
    <w:p/>
    <w:p>
      <w:pPr>
        <w:jc w:val="center"/>
      </w:pPr>
      <w:r>
        <w:rPr>
          <w:color w:val="ff0000"/>
        </w:rPr>
        <w:t xml:space="preserve">علَّلتُ طرفي بها بخدٍّ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دخانها حولَه عذارُ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وغديرٍ رقَّتْ حواشيه حتَّى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بان في قَعْرهِ الَّذي كان ساخا</w:t>
      </w:r>
    </w:p>
    <w:p/>
    <w:p>
      <w:pPr>
        <w:jc w:val="center"/>
      </w:pPr>
      <w:r>
        <w:rPr>
          <w:color w:val="ff0000"/>
        </w:rPr>
        <w:t xml:space="preserve">وكأنَّ الطيورَ إذ كرعت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هـ وعلَّتْ تزُقُّ فيه فِراخا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2026-06-29T17:44:00+03:00</dcterms:created>
  <dcterms:modified xsi:type="dcterms:W3CDTF">2026-06-29T17:44:00+03:00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