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خضرويه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خضرويه
</w:t>
      </w:r>
    </w:p>
    <w:p>
      <w:pPr/>
      <w:r>
        <w:rPr/>
        <w:t xml:space="preserve">ابن خضرويه أحمد بن خضرويه الزاهد، من كبار المشايخ بخراسان، صحب حاتما الأصم وأبا يزيد البسطامي، توفي سنة أربعين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خضرويه أبو حامد البلخي *
</w:t>
      </w:r>
    </w:p>
    <w:p>
      <w:pPr/>
      <w:r>
        <w:rPr/>
        <w:t xml:space="preserve">أحمد بن خضرويه أبو حامد البلخي * الزاهد الكبير، الرباني الشهير، أبو حامد البلخي، من أصحاب حاتم الأصم.</w:t>
      </w:r>
    </w:p>
    <w:p/>
    <w:p>
      <w:pPr/>
      <w:r>
        <w:rPr/>
        <w:t xml:space="preserve">قال السلمي: هو من جلة مشايخ خراسان.</w:t>
      </w:r>
    </w:p>
    <w:p/>
    <w:p>
      <w:pPr/>
      <w:r>
        <w:rPr/>
        <w:t xml:space="preserve">سألته امرأته أن يحملها إلى أبي يزيد، وتهبه مهرها، ففعل، فأنفقت مالها عليهما.</w:t>
      </w:r>
    </w:p>
    <w:p/>
    <w:p>
      <w:pPr/>
      <w:r>
        <w:rPr/>
        <w:t xml:space="preserve">فلما أراد أن يرجع، قال لأبي يزيد: أوصني.</w:t>
      </w:r>
    </w:p>
    <w:p/>
    <w:p>
      <w:pPr/>
      <w:r>
        <w:rPr/>
        <w:t xml:space="preserve">قال: تعلم الفتوة من هذه.</w:t>
      </w:r>
    </w:p>
    <w:p/>
    <w:p>
      <w:pPr/>
      <w:r>
        <w:rPr/>
        <w:t xml:space="preserve">وعن أبي يزيد، قال: ابن خضرويه أستاذنا.</w:t>
      </w:r>
    </w:p>
    <w:p/>
    <w:p>
      <w:pPr/>
      <w:r>
        <w:rPr/>
        <w:t xml:space="preserve">ويقال: إن ابن خضرويه صحب إبراهيم بن أدهم.</w:t>
      </w:r>
    </w:p>
    <w:p/>
    <w:p>
      <w:pPr/>
      <w:r>
        <w:rPr/>
        <w:t xml:space="preserve">قلت: لم يدركه أبدا.</w:t>
      </w:r>
    </w:p>
    <w:p/>
    <w:p>
      <w:pPr/>
      <w:r>
        <w:rPr/>
        <w:t xml:space="preserve">وقد كان معمرا، فإن السلمي روى عن منصور بن عبد الله، سمع محمد بن حامد، قال:</w:t>
      </w:r>
    </w:p>
    <w:p/>
    <w:p>
      <w:pPr/>
      <w:r>
        <w:rPr/>
        <w:t xml:space="preserve">كنت عند ابن خضرويه، وهو ينزع، فسئل عن شيء، فقال: بابا كنت أقرعه منذ خمس وتسعين سنة، الساعة يفتح، لا أدري يفتح بالسعادة أم بالشقاء؟</w:t>
      </w:r>
    </w:p>
    <w:p/>
    <w:p>
      <w:pPr/>
      <w:r>
        <w:rPr/>
        <w:t xml:space="preserve">ووفى عنه رجل سبع مائة دينار.</w:t>
      </w:r>
    </w:p>
    <w:p/>
    <w:p>
      <w:pPr/>
      <w:r>
        <w:rPr/>
        <w:t xml:space="preserve">قال أبو حفص النيسابوري: ما رأيت أكبر همة، ولا أصدق حالا من أحمد بن خضرويه، له قدم في التوكل.</w:t>
      </w:r>
    </w:p>
    <w:p/>
    <w:p>
      <w:pPr/>
      <w:r>
        <w:rPr/>
        <w:t xml:space="preserve">ومن كلامه: القلوب جوالة، فإما أن تجول حول العرش، وإما أن تجول حول الحش.</w:t>
      </w:r>
    </w:p>
    <w:p/>
    <w:p>
      <w:pPr/>
      <w:r>
        <w:rPr/>
        <w:t xml:space="preserve">قيل: إنه توفي سنة 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2026-06-29T17:45:03+03:00</dcterms:created>
  <dcterms:modified xsi:type="dcterms:W3CDTF">2026-06-29T17:45:03+03:00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