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الخزاعي
</w:t>
      </w:r>
    </w:p>
    <w:p>
      <w:pPr/>
      <w:r>
        <w:rPr/>
        <w:t xml:space="preserve">الخزاعي أحمد بن حمزة الخزاعي أمه أم علي بنت محمد بن الأشعث بغداذي، قال دعبل: له شعر كثير وهو القائل:</w:t>
      </w:r>
    </w:p>
    <w:p/>
    <w:p>
      <w:pPr>
        <w:jc w:val="center"/>
      </w:pPr>
      <w:r>
        <w:rPr>
          <w:color w:val="ff0000"/>
        </w:rPr>
        <w:t xml:space="preserve">فخر المسيب بالمناره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ومناره برحى عماره</w:t>
      </w:r>
    </w:p>
    <w:p/>
    <w:p>
      <w:pPr>
        <w:jc w:val="center"/>
      </w:pPr>
      <w:r>
        <w:rPr>
          <w:color w:val="ff0000"/>
        </w:rPr>
        <w:t xml:space="preserve">وإذا تفخرت القبا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ئل من تميم أو فزاره</w:t>
      </w:r>
    </w:p>
    <w:p/>
    <w:p>
      <w:pPr>
        <w:jc w:val="center"/>
      </w:pPr>
      <w:r>
        <w:rPr>
          <w:color w:val="ff0000"/>
        </w:rPr>
        <w:t xml:space="preserve">فخرت عليك شيوخ ضـ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ـبة بالمسيب والمناره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2026-06-29T18:58:04+03:00</dcterms:created>
  <dcterms:modified xsi:type="dcterms:W3CDTF">2026-06-29T18:58:04+03:00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